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89D" w:rsidRPr="00DA489D" w:rsidRDefault="00DA489D" w:rsidP="00EE3C3C">
      <w:pPr>
        <w:tabs>
          <w:tab w:val="left" w:pos="1843"/>
        </w:tabs>
        <w:jc w:val="right"/>
        <w:rPr>
          <w:rFonts w:eastAsia="Times New Roman"/>
          <w:sz w:val="28"/>
          <w:szCs w:val="28"/>
          <w:lang w:eastAsia="en-US"/>
        </w:rPr>
      </w:pPr>
      <w:r w:rsidRPr="00DA489D">
        <w:rPr>
          <w:rFonts w:eastAsia="Times New Roman"/>
          <w:sz w:val="28"/>
          <w:szCs w:val="28"/>
          <w:lang w:eastAsia="en-US"/>
        </w:rPr>
        <w:t>ПРОЕК</w:t>
      </w:r>
      <w:r w:rsidR="00EE3C3C">
        <w:rPr>
          <w:rFonts w:eastAsia="Times New Roman"/>
          <w:sz w:val="28"/>
          <w:szCs w:val="28"/>
          <w:lang w:eastAsia="en-US"/>
        </w:rPr>
        <w:t>Т</w:t>
      </w:r>
    </w:p>
    <w:p w:rsidR="00DA489D" w:rsidRPr="00DA489D" w:rsidRDefault="00DA489D" w:rsidP="00DA489D">
      <w:pPr>
        <w:jc w:val="right"/>
        <w:rPr>
          <w:rFonts w:eastAsia="Times New Roman"/>
          <w:sz w:val="28"/>
          <w:szCs w:val="28"/>
          <w:lang w:eastAsia="en-US"/>
        </w:rPr>
      </w:pPr>
    </w:p>
    <w:p w:rsidR="00DA489D" w:rsidRPr="00DA489D" w:rsidRDefault="00DA489D" w:rsidP="00DA489D">
      <w:pPr>
        <w:jc w:val="right"/>
        <w:rPr>
          <w:rFonts w:eastAsia="Times New Roman"/>
          <w:sz w:val="28"/>
          <w:szCs w:val="28"/>
          <w:lang w:eastAsia="en-US"/>
        </w:rPr>
      </w:pPr>
    </w:p>
    <w:p w:rsidR="00DA489D" w:rsidRPr="00DA489D" w:rsidRDefault="00DA489D" w:rsidP="00DA489D">
      <w:pPr>
        <w:jc w:val="center"/>
        <w:rPr>
          <w:rFonts w:eastAsia="Times New Roman"/>
          <w:sz w:val="28"/>
          <w:szCs w:val="28"/>
          <w:lang w:eastAsia="en-US"/>
        </w:rPr>
      </w:pPr>
      <w:r w:rsidRPr="00DA489D">
        <w:rPr>
          <w:rFonts w:eastAsia="Times New Roman"/>
          <w:sz w:val="28"/>
          <w:szCs w:val="28"/>
          <w:lang w:eastAsia="en-US"/>
        </w:rPr>
        <w:t>ПРАВИТЕЛЬСТВО ЕВРЕЙСКОЙ АВТОНОМНОЙ ОБЛАСТИ</w:t>
      </w:r>
    </w:p>
    <w:p w:rsidR="00DA489D" w:rsidRPr="00DA489D" w:rsidRDefault="00DA489D" w:rsidP="00DA489D">
      <w:pPr>
        <w:rPr>
          <w:rFonts w:eastAsia="Times New Roman"/>
          <w:noProof/>
          <w:sz w:val="28"/>
          <w:szCs w:val="28"/>
          <w:lang w:eastAsia="en-US"/>
        </w:rPr>
      </w:pPr>
    </w:p>
    <w:p w:rsidR="00DA489D" w:rsidRPr="00DA489D" w:rsidRDefault="00DA489D" w:rsidP="00DA489D">
      <w:pPr>
        <w:rPr>
          <w:rFonts w:eastAsia="Times New Roman"/>
          <w:noProof/>
          <w:sz w:val="28"/>
          <w:szCs w:val="28"/>
          <w:lang w:eastAsia="en-US"/>
        </w:rPr>
      </w:pPr>
    </w:p>
    <w:p w:rsidR="00DA489D" w:rsidRPr="00DA489D" w:rsidRDefault="00DA489D" w:rsidP="00DA489D">
      <w:pPr>
        <w:jc w:val="center"/>
        <w:rPr>
          <w:rFonts w:eastAsia="Times New Roman"/>
          <w:noProof/>
          <w:sz w:val="28"/>
          <w:szCs w:val="28"/>
          <w:lang w:eastAsia="en-US"/>
        </w:rPr>
      </w:pPr>
      <w:r w:rsidRPr="00DA489D">
        <w:rPr>
          <w:rFonts w:eastAsia="Times New Roman"/>
          <w:noProof/>
          <w:sz w:val="28"/>
          <w:szCs w:val="28"/>
          <w:lang w:eastAsia="en-US"/>
        </w:rPr>
        <w:t xml:space="preserve">ПОСТАНОВЛЕНИЕ </w:t>
      </w:r>
    </w:p>
    <w:p w:rsidR="00DA489D" w:rsidRPr="00DA489D" w:rsidRDefault="00DA489D" w:rsidP="00DA489D">
      <w:pPr>
        <w:rPr>
          <w:rFonts w:eastAsia="Times New Roman"/>
          <w:noProof/>
          <w:sz w:val="28"/>
          <w:szCs w:val="28"/>
          <w:lang w:eastAsia="en-US"/>
        </w:rPr>
      </w:pPr>
    </w:p>
    <w:p w:rsidR="00DA489D" w:rsidRPr="00DA489D" w:rsidRDefault="00DA489D" w:rsidP="00DA489D">
      <w:pPr>
        <w:rPr>
          <w:rFonts w:eastAsia="Times New Roman"/>
          <w:noProof/>
          <w:sz w:val="28"/>
          <w:szCs w:val="28"/>
          <w:lang w:eastAsia="en-US"/>
        </w:rPr>
      </w:pPr>
      <w:r w:rsidRPr="00DA489D">
        <w:rPr>
          <w:rFonts w:eastAsia="Times New Roman"/>
          <w:noProof/>
          <w:sz w:val="28"/>
          <w:szCs w:val="28"/>
          <w:lang w:eastAsia="en-US"/>
        </w:rPr>
        <w:t>__________</w:t>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r>
      <w:r w:rsidRPr="00DA489D">
        <w:rPr>
          <w:rFonts w:eastAsia="Times New Roman"/>
          <w:noProof/>
          <w:sz w:val="28"/>
          <w:szCs w:val="28"/>
          <w:lang w:eastAsia="en-US"/>
        </w:rPr>
        <w:tab/>
        <w:t xml:space="preserve">   № _______</w:t>
      </w:r>
    </w:p>
    <w:p w:rsidR="00DA489D" w:rsidRPr="00DA489D" w:rsidRDefault="00DA489D" w:rsidP="00DA489D">
      <w:pPr>
        <w:jc w:val="both"/>
        <w:rPr>
          <w:rFonts w:eastAsia="Times New Roman"/>
          <w:noProof/>
          <w:sz w:val="28"/>
          <w:szCs w:val="28"/>
          <w:lang w:eastAsia="en-US"/>
        </w:rPr>
      </w:pPr>
    </w:p>
    <w:p w:rsidR="00DA489D" w:rsidRPr="00DA489D" w:rsidRDefault="00DA489D" w:rsidP="00DA489D">
      <w:pPr>
        <w:jc w:val="both"/>
        <w:rPr>
          <w:rFonts w:eastAsia="Times New Roman"/>
          <w:noProof/>
          <w:sz w:val="28"/>
          <w:szCs w:val="28"/>
          <w:lang w:eastAsia="en-US"/>
        </w:rPr>
      </w:pPr>
    </w:p>
    <w:p w:rsidR="00DA489D" w:rsidRPr="00DA489D" w:rsidRDefault="008E7BA1" w:rsidP="00152A15">
      <w:pPr>
        <w:jc w:val="both"/>
        <w:rPr>
          <w:rFonts w:eastAsia="Times New Roman"/>
          <w:sz w:val="28"/>
          <w:szCs w:val="28"/>
          <w:lang w:eastAsia="en-US"/>
        </w:rPr>
      </w:pPr>
      <w:bookmarkStart w:id="0" w:name="_GoBack"/>
      <w:r w:rsidRPr="0009435C">
        <w:rPr>
          <w:rFonts w:eastAsia="Times New Roman"/>
          <w:sz w:val="28"/>
          <w:szCs w:val="28"/>
          <w:lang w:eastAsia="en-US"/>
        </w:rPr>
        <w:t>Об утверждении Порядка предоставления субсиди</w:t>
      </w:r>
      <w:r w:rsidR="007D4CED">
        <w:rPr>
          <w:rFonts w:eastAsia="Times New Roman"/>
          <w:sz w:val="28"/>
          <w:szCs w:val="28"/>
          <w:lang w:eastAsia="en-US"/>
        </w:rPr>
        <w:t>и</w:t>
      </w:r>
      <w:r w:rsidRPr="0009435C">
        <w:rPr>
          <w:rFonts w:eastAsia="Times New Roman"/>
          <w:sz w:val="28"/>
          <w:szCs w:val="28"/>
          <w:lang w:eastAsia="en-US"/>
        </w:rPr>
        <w:t xml:space="preserve"> </w:t>
      </w:r>
      <w:r w:rsidR="00756E14" w:rsidRPr="0009435C">
        <w:rPr>
          <w:rFonts w:eastAsia="Times New Roman"/>
          <w:sz w:val="28"/>
          <w:szCs w:val="28"/>
          <w:lang w:eastAsia="en-US"/>
        </w:rPr>
        <w:t xml:space="preserve">из федерального бюджета </w:t>
      </w:r>
      <w:r w:rsidRPr="0009435C">
        <w:rPr>
          <w:rFonts w:eastAsia="Times New Roman"/>
          <w:sz w:val="28"/>
          <w:szCs w:val="28"/>
          <w:lang w:eastAsia="en-US"/>
        </w:rPr>
        <w:t>бюджет</w:t>
      </w:r>
      <w:r w:rsidR="007D4CED">
        <w:rPr>
          <w:rFonts w:eastAsia="Times New Roman"/>
          <w:sz w:val="28"/>
          <w:szCs w:val="28"/>
          <w:lang w:eastAsia="en-US"/>
        </w:rPr>
        <w:t>у</w:t>
      </w:r>
      <w:r w:rsidRPr="0009435C">
        <w:rPr>
          <w:rFonts w:eastAsia="Times New Roman"/>
          <w:sz w:val="28"/>
          <w:szCs w:val="28"/>
          <w:lang w:eastAsia="en-US"/>
        </w:rPr>
        <w:t xml:space="preserve"> муниципальн</w:t>
      </w:r>
      <w:r w:rsidR="007D4CED">
        <w:rPr>
          <w:rFonts w:eastAsia="Times New Roman"/>
          <w:sz w:val="28"/>
          <w:szCs w:val="28"/>
          <w:lang w:eastAsia="en-US"/>
        </w:rPr>
        <w:t xml:space="preserve">ого </w:t>
      </w:r>
      <w:r w:rsidRPr="0009435C">
        <w:rPr>
          <w:rFonts w:eastAsia="Times New Roman"/>
          <w:sz w:val="28"/>
          <w:szCs w:val="28"/>
          <w:lang w:eastAsia="en-US"/>
        </w:rPr>
        <w:t>образовани</w:t>
      </w:r>
      <w:r w:rsidR="007D4CED">
        <w:rPr>
          <w:rFonts w:eastAsia="Times New Roman"/>
          <w:sz w:val="28"/>
          <w:szCs w:val="28"/>
          <w:lang w:eastAsia="en-US"/>
        </w:rPr>
        <w:t>я</w:t>
      </w:r>
      <w:r w:rsidRPr="0009435C">
        <w:rPr>
          <w:rFonts w:eastAsia="Times New Roman"/>
          <w:sz w:val="28"/>
          <w:szCs w:val="28"/>
          <w:lang w:eastAsia="en-US"/>
        </w:rPr>
        <w:t xml:space="preserve"> </w:t>
      </w:r>
      <w:r w:rsidR="007D4CED">
        <w:rPr>
          <w:rFonts w:eastAsia="Times New Roman"/>
          <w:sz w:val="28"/>
          <w:szCs w:val="28"/>
          <w:lang w:eastAsia="en-US"/>
        </w:rPr>
        <w:t xml:space="preserve">«Город Биробиджан» </w:t>
      </w:r>
      <w:r w:rsidRPr="0009435C">
        <w:rPr>
          <w:rFonts w:eastAsia="Times New Roman"/>
          <w:sz w:val="28"/>
          <w:szCs w:val="28"/>
          <w:lang w:eastAsia="en-US"/>
        </w:rPr>
        <w:t>Еврейской автономной области на проведение мероприятий, предусмотренных государственной программой Еврейской автономной области «Формирование благоприятного инвестиционного климата на территории Еврейской автономной области» на 2019 – 2025 годы</w:t>
      </w:r>
    </w:p>
    <w:bookmarkEnd w:id="0"/>
    <w:p w:rsidR="00DA489D" w:rsidRDefault="00DA489D" w:rsidP="00DA489D">
      <w:pPr>
        <w:ind w:firstLine="709"/>
        <w:jc w:val="both"/>
        <w:rPr>
          <w:rFonts w:eastAsia="Times New Roman"/>
          <w:sz w:val="28"/>
          <w:szCs w:val="28"/>
          <w:lang w:eastAsia="en-US"/>
        </w:rPr>
      </w:pPr>
    </w:p>
    <w:p w:rsidR="0012308F" w:rsidRDefault="0012308F" w:rsidP="00DA489D">
      <w:pPr>
        <w:ind w:firstLine="709"/>
        <w:jc w:val="both"/>
        <w:rPr>
          <w:rFonts w:eastAsia="Times New Roman"/>
          <w:sz w:val="28"/>
          <w:szCs w:val="28"/>
          <w:lang w:eastAsia="en-US"/>
        </w:rPr>
      </w:pPr>
    </w:p>
    <w:p w:rsidR="007026EE" w:rsidRPr="007026EE" w:rsidRDefault="007026EE" w:rsidP="00FE6839">
      <w:pPr>
        <w:autoSpaceDE w:val="0"/>
        <w:autoSpaceDN w:val="0"/>
        <w:adjustRightInd w:val="0"/>
        <w:ind w:firstLine="709"/>
        <w:jc w:val="both"/>
        <w:rPr>
          <w:rFonts w:eastAsia="Times New Roman"/>
          <w:color w:val="FF0000"/>
          <w:sz w:val="28"/>
          <w:szCs w:val="28"/>
          <w:lang w:eastAsia="en-US"/>
        </w:rPr>
      </w:pPr>
      <w:r w:rsidRPr="007026EE">
        <w:rPr>
          <w:rFonts w:eastAsia="Times New Roman"/>
          <w:sz w:val="28"/>
          <w:szCs w:val="28"/>
          <w:lang w:eastAsia="en-US"/>
        </w:rPr>
        <w:t xml:space="preserve">В </w:t>
      </w:r>
      <w:r w:rsidR="007A71AB">
        <w:rPr>
          <w:rFonts w:eastAsia="Times New Roman"/>
          <w:bCs/>
          <w:sz w:val="28"/>
          <w:szCs w:val="28"/>
          <w:lang w:eastAsia="ru-RU"/>
        </w:rPr>
        <w:t>соответствии с</w:t>
      </w:r>
      <w:r w:rsidRPr="007026EE">
        <w:rPr>
          <w:rFonts w:eastAsia="Times New Roman"/>
          <w:bCs/>
          <w:sz w:val="28"/>
          <w:szCs w:val="28"/>
          <w:lang w:eastAsia="ru-RU"/>
        </w:rPr>
        <w:t xml:space="preserve"> </w:t>
      </w:r>
      <w:hyperlink r:id="rId7" w:history="1">
        <w:r w:rsidRPr="007026EE">
          <w:rPr>
            <w:rFonts w:eastAsia="Times New Roman"/>
            <w:bCs/>
            <w:sz w:val="28"/>
            <w:szCs w:val="28"/>
            <w:lang w:eastAsia="ru-RU"/>
          </w:rPr>
          <w:t>распоряжением</w:t>
        </w:r>
      </w:hyperlink>
      <w:r w:rsidRPr="007026EE">
        <w:rPr>
          <w:rFonts w:eastAsia="Times New Roman"/>
          <w:bCs/>
          <w:sz w:val="28"/>
          <w:szCs w:val="28"/>
          <w:lang w:eastAsia="ru-RU"/>
        </w:rPr>
        <w:t xml:space="preserve"> правительства Еврейской автономной области от 22.06.2018 № </w:t>
      </w:r>
      <w:r w:rsidR="00FE6839">
        <w:rPr>
          <w:rFonts w:eastAsia="Times New Roman"/>
          <w:bCs/>
          <w:sz w:val="28"/>
          <w:szCs w:val="28"/>
          <w:lang w:eastAsia="ru-RU"/>
        </w:rPr>
        <w:t>209 «</w:t>
      </w:r>
      <w:r w:rsidRPr="007026EE">
        <w:rPr>
          <w:rFonts w:eastAsia="Times New Roman"/>
          <w:bCs/>
          <w:sz w:val="28"/>
          <w:szCs w:val="28"/>
          <w:lang w:eastAsia="ru-RU"/>
        </w:rPr>
        <w:t>Об утверждении Плана социального развития центров экономического рос</w:t>
      </w:r>
      <w:r w:rsidR="00FE6839">
        <w:rPr>
          <w:rFonts w:eastAsia="Times New Roman"/>
          <w:bCs/>
          <w:sz w:val="28"/>
          <w:szCs w:val="28"/>
          <w:lang w:eastAsia="ru-RU"/>
        </w:rPr>
        <w:t>та Еврейской автономной области»</w:t>
      </w:r>
      <w:r w:rsidRPr="007026EE">
        <w:rPr>
          <w:rFonts w:eastAsia="Times New Roman"/>
          <w:sz w:val="28"/>
          <w:szCs w:val="28"/>
          <w:lang w:eastAsia="en-US"/>
        </w:rPr>
        <w:t xml:space="preserve"> правительство Еврейской автономной области </w:t>
      </w:r>
    </w:p>
    <w:p w:rsidR="00152A15" w:rsidRPr="00416434" w:rsidRDefault="00152A15" w:rsidP="0058083D">
      <w:pPr>
        <w:jc w:val="both"/>
        <w:rPr>
          <w:rFonts w:eastAsia="Times New Roman"/>
          <w:sz w:val="28"/>
          <w:szCs w:val="28"/>
          <w:lang w:eastAsia="en-US"/>
        </w:rPr>
      </w:pPr>
      <w:r w:rsidRPr="00416434">
        <w:rPr>
          <w:rFonts w:eastAsia="Times New Roman"/>
          <w:sz w:val="28"/>
          <w:szCs w:val="28"/>
          <w:lang w:eastAsia="en-US"/>
        </w:rPr>
        <w:t>ПОСТАНОВЛЯЕТ:</w:t>
      </w:r>
    </w:p>
    <w:p w:rsidR="007A71AB" w:rsidRDefault="001E6124" w:rsidP="007A71AB">
      <w:pPr>
        <w:ind w:firstLine="708"/>
        <w:jc w:val="both"/>
        <w:rPr>
          <w:rFonts w:eastAsia="Times New Roman"/>
          <w:sz w:val="28"/>
          <w:szCs w:val="28"/>
          <w:lang w:eastAsia="en-US"/>
        </w:rPr>
      </w:pPr>
      <w:r>
        <w:rPr>
          <w:rFonts w:eastAsia="Times New Roman"/>
          <w:sz w:val="28"/>
          <w:szCs w:val="28"/>
          <w:lang w:eastAsia="en-US"/>
        </w:rPr>
        <w:t>1</w:t>
      </w:r>
      <w:r w:rsidRPr="00416434">
        <w:rPr>
          <w:rFonts w:eastAsia="Times New Roman"/>
          <w:sz w:val="28"/>
          <w:szCs w:val="28"/>
          <w:lang w:eastAsia="en-US"/>
        </w:rPr>
        <w:t>. Утвердить</w:t>
      </w:r>
      <w:r>
        <w:rPr>
          <w:rFonts w:eastAsia="Times New Roman"/>
          <w:sz w:val="28"/>
          <w:szCs w:val="28"/>
          <w:lang w:eastAsia="en-US"/>
        </w:rPr>
        <w:t xml:space="preserve"> </w:t>
      </w:r>
      <w:r w:rsidR="008E3748">
        <w:rPr>
          <w:rFonts w:eastAsia="Times New Roman"/>
          <w:sz w:val="28"/>
          <w:szCs w:val="28"/>
          <w:lang w:eastAsia="en-US"/>
        </w:rPr>
        <w:t xml:space="preserve">Порядок </w:t>
      </w:r>
      <w:r w:rsidR="00FE6839" w:rsidRPr="00FE6839">
        <w:rPr>
          <w:rFonts w:eastAsia="Times New Roman"/>
          <w:sz w:val="28"/>
          <w:szCs w:val="28"/>
          <w:lang w:eastAsia="en-US"/>
        </w:rPr>
        <w:t xml:space="preserve">предоставления </w:t>
      </w:r>
      <w:r w:rsidR="007A71AB" w:rsidRPr="007A71AB">
        <w:rPr>
          <w:rFonts w:eastAsia="Times New Roman"/>
          <w:sz w:val="28"/>
          <w:szCs w:val="28"/>
          <w:lang w:eastAsia="en-US"/>
        </w:rPr>
        <w:t>субсидии из федерального бюджета бюджету муниципального образования «Город Биробиджан» Еврейской автономной области на проведение мероприятий, предусмотренных государственной программой Еврейской автономной области «Формирование благоприятного инвестиционного климата на территории Еврейской автономной области» на 2019 – 2025 годы</w:t>
      </w:r>
      <w:r w:rsidR="00A212E5">
        <w:rPr>
          <w:rFonts w:eastAsia="Times New Roman"/>
          <w:sz w:val="28"/>
          <w:szCs w:val="28"/>
          <w:lang w:eastAsia="en-US"/>
        </w:rPr>
        <w:t>.</w:t>
      </w:r>
    </w:p>
    <w:p w:rsidR="00DA489D" w:rsidRPr="00416434" w:rsidRDefault="00EC27BD" w:rsidP="007A71AB">
      <w:pPr>
        <w:ind w:firstLine="708"/>
        <w:jc w:val="both"/>
        <w:rPr>
          <w:rFonts w:eastAsia="Times New Roman"/>
          <w:sz w:val="28"/>
          <w:szCs w:val="28"/>
          <w:lang w:eastAsia="en-US"/>
        </w:rPr>
      </w:pPr>
      <w:r>
        <w:rPr>
          <w:rFonts w:eastAsia="Times New Roman"/>
          <w:sz w:val="28"/>
          <w:szCs w:val="28"/>
          <w:lang w:eastAsia="en-US"/>
        </w:rPr>
        <w:t>2</w:t>
      </w:r>
      <w:r w:rsidR="00DA489D" w:rsidRPr="00416434">
        <w:rPr>
          <w:rFonts w:eastAsia="Times New Roman"/>
          <w:sz w:val="28"/>
          <w:szCs w:val="28"/>
          <w:lang w:eastAsia="en-US"/>
        </w:rPr>
        <w:t xml:space="preserve">. Настоящее постановление вступает в силу со дня его </w:t>
      </w:r>
      <w:r w:rsidR="00C6640E">
        <w:rPr>
          <w:rFonts w:eastAsia="Times New Roman"/>
          <w:sz w:val="28"/>
          <w:szCs w:val="28"/>
          <w:lang w:eastAsia="en-US"/>
        </w:rPr>
        <w:t>подписания</w:t>
      </w:r>
      <w:r w:rsidR="00DA489D" w:rsidRPr="00416434">
        <w:rPr>
          <w:rFonts w:eastAsia="Times New Roman"/>
          <w:sz w:val="28"/>
          <w:szCs w:val="28"/>
          <w:lang w:eastAsia="en-US"/>
        </w:rPr>
        <w:t>.</w:t>
      </w:r>
    </w:p>
    <w:p w:rsidR="00DA489D" w:rsidRPr="00416434" w:rsidRDefault="00DA489D" w:rsidP="00DA489D">
      <w:pPr>
        <w:autoSpaceDE w:val="0"/>
        <w:autoSpaceDN w:val="0"/>
        <w:adjustRightInd w:val="0"/>
        <w:jc w:val="both"/>
        <w:rPr>
          <w:rFonts w:eastAsia="Times New Roman"/>
          <w:sz w:val="28"/>
          <w:szCs w:val="28"/>
          <w:lang w:eastAsia="en-US"/>
        </w:rPr>
      </w:pPr>
    </w:p>
    <w:p w:rsidR="00DA489D" w:rsidRPr="00416434" w:rsidRDefault="00DA489D" w:rsidP="00DA489D">
      <w:pPr>
        <w:autoSpaceDE w:val="0"/>
        <w:autoSpaceDN w:val="0"/>
        <w:adjustRightInd w:val="0"/>
        <w:jc w:val="both"/>
        <w:rPr>
          <w:rFonts w:eastAsia="Times New Roman"/>
          <w:sz w:val="28"/>
          <w:szCs w:val="28"/>
          <w:lang w:eastAsia="en-US"/>
        </w:rPr>
      </w:pPr>
    </w:p>
    <w:p w:rsidR="00DA489D" w:rsidRPr="00416434" w:rsidRDefault="00DA489D" w:rsidP="00DA489D">
      <w:pPr>
        <w:autoSpaceDE w:val="0"/>
        <w:autoSpaceDN w:val="0"/>
        <w:adjustRightInd w:val="0"/>
        <w:jc w:val="both"/>
        <w:rPr>
          <w:rFonts w:eastAsia="Times New Roman"/>
          <w:sz w:val="28"/>
          <w:szCs w:val="28"/>
          <w:lang w:eastAsia="en-US"/>
        </w:rPr>
      </w:pPr>
    </w:p>
    <w:p w:rsidR="00DA489D" w:rsidRPr="00416434" w:rsidRDefault="003165AE" w:rsidP="00DA489D">
      <w:pPr>
        <w:autoSpaceDE w:val="0"/>
        <w:autoSpaceDN w:val="0"/>
        <w:adjustRightInd w:val="0"/>
        <w:jc w:val="both"/>
        <w:rPr>
          <w:rFonts w:eastAsia="Times New Roman"/>
          <w:sz w:val="28"/>
          <w:szCs w:val="28"/>
          <w:lang w:eastAsia="en-US"/>
        </w:rPr>
      </w:pPr>
      <w:r>
        <w:rPr>
          <w:rFonts w:eastAsia="Times New Roman"/>
          <w:sz w:val="28"/>
          <w:szCs w:val="28"/>
          <w:lang w:eastAsia="en-US"/>
        </w:rPr>
        <w:t>Губернатор</w:t>
      </w:r>
      <w:r w:rsidR="002311B3">
        <w:rPr>
          <w:rFonts w:eastAsia="Times New Roman"/>
          <w:sz w:val="28"/>
          <w:szCs w:val="28"/>
          <w:lang w:eastAsia="en-US"/>
        </w:rPr>
        <w:t xml:space="preserve"> области</w:t>
      </w:r>
      <w:r w:rsidR="00DA489D" w:rsidRPr="00416434">
        <w:rPr>
          <w:rFonts w:eastAsia="Times New Roman"/>
          <w:sz w:val="28"/>
          <w:szCs w:val="28"/>
          <w:lang w:eastAsia="en-US"/>
        </w:rPr>
        <w:tab/>
      </w:r>
      <w:r w:rsidR="00DA489D" w:rsidRPr="00416434">
        <w:rPr>
          <w:rFonts w:eastAsia="Times New Roman"/>
          <w:sz w:val="28"/>
          <w:szCs w:val="28"/>
          <w:lang w:eastAsia="en-US"/>
        </w:rPr>
        <w:tab/>
      </w:r>
      <w:r w:rsidR="00DA489D" w:rsidRPr="00416434">
        <w:rPr>
          <w:rFonts w:eastAsia="Times New Roman"/>
          <w:sz w:val="28"/>
          <w:szCs w:val="28"/>
          <w:lang w:eastAsia="en-US"/>
        </w:rPr>
        <w:tab/>
      </w:r>
      <w:r w:rsidR="00DA489D" w:rsidRPr="00416434">
        <w:rPr>
          <w:rFonts w:eastAsia="Times New Roman"/>
          <w:sz w:val="28"/>
          <w:szCs w:val="28"/>
          <w:lang w:eastAsia="en-US"/>
        </w:rPr>
        <w:tab/>
      </w:r>
      <w:r w:rsidR="00DA489D" w:rsidRPr="00416434">
        <w:rPr>
          <w:rFonts w:eastAsia="Times New Roman"/>
          <w:sz w:val="28"/>
          <w:szCs w:val="28"/>
          <w:lang w:eastAsia="en-US"/>
        </w:rPr>
        <w:tab/>
      </w:r>
      <w:r w:rsidR="00DA489D" w:rsidRPr="00416434">
        <w:rPr>
          <w:rFonts w:eastAsia="Times New Roman"/>
          <w:sz w:val="28"/>
          <w:szCs w:val="28"/>
          <w:lang w:eastAsia="en-US"/>
        </w:rPr>
        <w:tab/>
      </w:r>
      <w:r w:rsidR="002311B3">
        <w:rPr>
          <w:rFonts w:eastAsia="Times New Roman"/>
          <w:sz w:val="28"/>
          <w:szCs w:val="28"/>
          <w:lang w:eastAsia="en-US"/>
        </w:rPr>
        <w:t xml:space="preserve">          </w:t>
      </w:r>
      <w:r w:rsidR="00DA489D" w:rsidRPr="00416434">
        <w:rPr>
          <w:rFonts w:eastAsia="Times New Roman"/>
          <w:sz w:val="28"/>
          <w:szCs w:val="28"/>
          <w:lang w:eastAsia="en-US"/>
        </w:rPr>
        <w:tab/>
      </w:r>
      <w:r w:rsidR="003C2EBB">
        <w:rPr>
          <w:rFonts w:eastAsia="Times New Roman"/>
          <w:sz w:val="28"/>
          <w:szCs w:val="28"/>
          <w:lang w:eastAsia="en-US"/>
        </w:rPr>
        <w:t xml:space="preserve">   </w:t>
      </w:r>
      <w:r w:rsidR="002311B3">
        <w:rPr>
          <w:rFonts w:eastAsia="Times New Roman"/>
          <w:sz w:val="28"/>
          <w:szCs w:val="28"/>
          <w:lang w:eastAsia="en-US"/>
        </w:rPr>
        <w:t>Р.Э. Гольдштейн</w:t>
      </w:r>
    </w:p>
    <w:p w:rsidR="00DA489D" w:rsidRPr="00416434" w:rsidRDefault="00DA489D" w:rsidP="00DA489D">
      <w:pPr>
        <w:autoSpaceDE w:val="0"/>
        <w:autoSpaceDN w:val="0"/>
        <w:adjustRightInd w:val="0"/>
        <w:jc w:val="both"/>
        <w:rPr>
          <w:rFonts w:eastAsia="Times New Roman"/>
          <w:sz w:val="28"/>
          <w:szCs w:val="28"/>
          <w:lang w:eastAsia="en-US"/>
        </w:rPr>
      </w:pPr>
    </w:p>
    <w:p w:rsidR="00DA489D" w:rsidRPr="00416434" w:rsidRDefault="00DA489D" w:rsidP="00DA489D">
      <w:pPr>
        <w:ind w:firstLine="709"/>
        <w:rPr>
          <w:rFonts w:eastAsia="Times New Roman"/>
          <w:sz w:val="28"/>
          <w:szCs w:val="28"/>
          <w:lang w:eastAsia="en-US"/>
        </w:rPr>
        <w:sectPr w:rsidR="00DA489D" w:rsidRPr="00416434" w:rsidSect="008E48C7">
          <w:headerReference w:type="default" r:id="rId8"/>
          <w:footerReference w:type="default" r:id="rId9"/>
          <w:footerReference w:type="first" r:id="rId10"/>
          <w:pgSz w:w="11906" w:h="16838" w:code="9"/>
          <w:pgMar w:top="1134" w:right="850" w:bottom="1134" w:left="1701" w:header="709" w:footer="851" w:gutter="0"/>
          <w:cols w:space="708"/>
          <w:titlePg/>
          <w:docGrid w:linePitch="360"/>
        </w:sectPr>
      </w:pPr>
    </w:p>
    <w:p w:rsidR="00480356" w:rsidRPr="00416434" w:rsidRDefault="00480356" w:rsidP="00480356">
      <w:pPr>
        <w:ind w:left="4248" w:firstLine="708"/>
        <w:jc w:val="both"/>
        <w:rPr>
          <w:rFonts w:eastAsia="Times New Roman"/>
          <w:sz w:val="28"/>
          <w:szCs w:val="28"/>
          <w:lang w:eastAsia="en-US"/>
        </w:rPr>
      </w:pPr>
      <w:r w:rsidRPr="00416434">
        <w:rPr>
          <w:rFonts w:eastAsia="Times New Roman"/>
          <w:sz w:val="28"/>
          <w:szCs w:val="28"/>
          <w:lang w:eastAsia="en-US"/>
        </w:rPr>
        <w:lastRenderedPageBreak/>
        <w:t xml:space="preserve">        </w:t>
      </w:r>
      <w:r w:rsidR="00006E35" w:rsidRPr="00416434">
        <w:rPr>
          <w:rFonts w:eastAsia="Times New Roman"/>
          <w:sz w:val="28"/>
          <w:szCs w:val="28"/>
          <w:lang w:eastAsia="en-US"/>
        </w:rPr>
        <w:t>УТВЕРЖДЕН</w:t>
      </w:r>
    </w:p>
    <w:p w:rsidR="00B77563" w:rsidRPr="00416434" w:rsidRDefault="00480356" w:rsidP="00480356">
      <w:pPr>
        <w:ind w:left="4248" w:firstLine="708"/>
        <w:jc w:val="both"/>
        <w:rPr>
          <w:rFonts w:eastAsia="Times New Roman"/>
          <w:sz w:val="28"/>
          <w:szCs w:val="28"/>
          <w:lang w:eastAsia="en-US"/>
        </w:rPr>
      </w:pPr>
      <w:r w:rsidRPr="00416434">
        <w:rPr>
          <w:rFonts w:eastAsia="Times New Roman"/>
          <w:sz w:val="28"/>
          <w:szCs w:val="28"/>
          <w:lang w:eastAsia="en-US"/>
        </w:rPr>
        <w:t xml:space="preserve">        </w:t>
      </w:r>
      <w:r w:rsidR="00006E35" w:rsidRPr="00416434">
        <w:rPr>
          <w:rFonts w:eastAsia="Times New Roman"/>
          <w:sz w:val="28"/>
          <w:szCs w:val="28"/>
          <w:lang w:eastAsia="en-US"/>
        </w:rPr>
        <w:t xml:space="preserve">Постановлением правительства </w:t>
      </w:r>
    </w:p>
    <w:p w:rsidR="00006E35" w:rsidRPr="00416434" w:rsidRDefault="00480356" w:rsidP="00B77563">
      <w:pPr>
        <w:ind w:left="4955"/>
        <w:jc w:val="both"/>
        <w:rPr>
          <w:rFonts w:eastAsia="Times New Roman"/>
          <w:sz w:val="28"/>
          <w:szCs w:val="28"/>
          <w:lang w:eastAsia="en-US"/>
        </w:rPr>
      </w:pPr>
      <w:r w:rsidRPr="00416434">
        <w:rPr>
          <w:rFonts w:eastAsia="Times New Roman"/>
          <w:sz w:val="28"/>
          <w:szCs w:val="28"/>
          <w:lang w:eastAsia="en-US"/>
        </w:rPr>
        <w:t xml:space="preserve">        </w:t>
      </w:r>
      <w:r w:rsidR="00006E35" w:rsidRPr="00416434">
        <w:rPr>
          <w:rFonts w:eastAsia="Times New Roman"/>
          <w:sz w:val="28"/>
          <w:szCs w:val="28"/>
          <w:lang w:eastAsia="en-US"/>
        </w:rPr>
        <w:t>Еврейской автономной области</w:t>
      </w:r>
    </w:p>
    <w:p w:rsidR="00006E35" w:rsidRPr="00416434" w:rsidRDefault="00480356" w:rsidP="00B77563">
      <w:pPr>
        <w:ind w:left="4955"/>
        <w:jc w:val="both"/>
        <w:rPr>
          <w:rFonts w:eastAsia="Times New Roman"/>
          <w:sz w:val="28"/>
          <w:szCs w:val="28"/>
          <w:lang w:eastAsia="en-US"/>
        </w:rPr>
      </w:pPr>
      <w:r w:rsidRPr="00416434">
        <w:rPr>
          <w:rFonts w:eastAsia="Times New Roman"/>
          <w:sz w:val="28"/>
          <w:szCs w:val="28"/>
          <w:lang w:eastAsia="en-US"/>
        </w:rPr>
        <w:t xml:space="preserve">        </w:t>
      </w:r>
      <w:r w:rsidR="00006E35" w:rsidRPr="00416434">
        <w:rPr>
          <w:rFonts w:eastAsia="Times New Roman"/>
          <w:sz w:val="28"/>
          <w:szCs w:val="28"/>
          <w:lang w:eastAsia="en-US"/>
        </w:rPr>
        <w:t>от ____________ № _________</w:t>
      </w:r>
      <w:r w:rsidRPr="00416434">
        <w:rPr>
          <w:rFonts w:eastAsia="Times New Roman"/>
          <w:sz w:val="28"/>
          <w:szCs w:val="28"/>
          <w:lang w:eastAsia="en-US"/>
        </w:rPr>
        <w:t>_</w:t>
      </w:r>
    </w:p>
    <w:p w:rsidR="00DA489D" w:rsidRPr="00416434" w:rsidRDefault="00DA489D" w:rsidP="00DA489D">
      <w:pPr>
        <w:jc w:val="center"/>
        <w:rPr>
          <w:rFonts w:eastAsia="Times New Roman"/>
          <w:sz w:val="28"/>
          <w:szCs w:val="28"/>
          <w:lang w:eastAsia="en-US"/>
        </w:rPr>
      </w:pPr>
    </w:p>
    <w:p w:rsidR="001D22E0" w:rsidRDefault="001D22E0" w:rsidP="001D22E0">
      <w:pPr>
        <w:rPr>
          <w:rFonts w:eastAsia="Times New Roman"/>
          <w:sz w:val="28"/>
          <w:szCs w:val="28"/>
          <w:lang w:eastAsia="en-US"/>
        </w:rPr>
      </w:pPr>
    </w:p>
    <w:p w:rsidR="00C3022C" w:rsidRDefault="00C3022C" w:rsidP="000228A0">
      <w:pPr>
        <w:jc w:val="center"/>
        <w:rPr>
          <w:rFonts w:eastAsia="Times New Roman"/>
          <w:sz w:val="28"/>
          <w:szCs w:val="28"/>
          <w:lang w:eastAsia="en-US"/>
        </w:rPr>
      </w:pPr>
      <w:r>
        <w:rPr>
          <w:rFonts w:eastAsia="Times New Roman"/>
          <w:sz w:val="28"/>
          <w:szCs w:val="28"/>
          <w:lang w:eastAsia="en-US"/>
        </w:rPr>
        <w:t>Порядок</w:t>
      </w:r>
    </w:p>
    <w:p w:rsidR="009E1AAF" w:rsidRDefault="000228A0" w:rsidP="000228A0">
      <w:pPr>
        <w:jc w:val="center"/>
        <w:rPr>
          <w:rFonts w:eastAsia="Times New Roman"/>
          <w:sz w:val="28"/>
          <w:szCs w:val="28"/>
          <w:lang w:eastAsia="en-US"/>
        </w:rPr>
      </w:pPr>
      <w:r w:rsidRPr="000228A0">
        <w:rPr>
          <w:rFonts w:eastAsia="Times New Roman"/>
          <w:sz w:val="28"/>
          <w:szCs w:val="28"/>
          <w:lang w:eastAsia="en-US"/>
        </w:rPr>
        <w:t xml:space="preserve">предоставления </w:t>
      </w:r>
      <w:r w:rsidR="009E1AAF" w:rsidRPr="009E1AAF">
        <w:rPr>
          <w:rFonts w:eastAsia="Times New Roman"/>
          <w:sz w:val="28"/>
          <w:szCs w:val="28"/>
          <w:lang w:eastAsia="en-US"/>
        </w:rPr>
        <w:t xml:space="preserve">субсидии из федерального бюджета </w:t>
      </w:r>
    </w:p>
    <w:p w:rsidR="00DA489D" w:rsidRDefault="009E1AAF" w:rsidP="009E1AAF">
      <w:pPr>
        <w:jc w:val="center"/>
        <w:rPr>
          <w:rFonts w:eastAsia="Times New Roman"/>
          <w:sz w:val="28"/>
          <w:szCs w:val="28"/>
          <w:lang w:eastAsia="en-US"/>
        </w:rPr>
      </w:pPr>
      <w:r w:rsidRPr="009E1AAF">
        <w:rPr>
          <w:rFonts w:eastAsia="Times New Roman"/>
          <w:sz w:val="28"/>
          <w:szCs w:val="28"/>
          <w:lang w:eastAsia="en-US"/>
        </w:rPr>
        <w:t>бюджету муниципального образования «Город Биробиджан» Еврейской автономной области на проведение мероприятий, предусмотренных государственной программой Еврейской автономной области «Формирование благоприятного инвестиционного климата на территории Еврейской автономной области» на 2019 – 2025 годы</w:t>
      </w:r>
    </w:p>
    <w:p w:rsidR="000228A0" w:rsidRPr="00DA489D" w:rsidRDefault="000228A0" w:rsidP="00DA489D">
      <w:pPr>
        <w:jc w:val="both"/>
        <w:rPr>
          <w:rFonts w:eastAsia="Times New Roman"/>
          <w:sz w:val="28"/>
          <w:szCs w:val="28"/>
          <w:lang w:eastAsia="en-US"/>
        </w:rPr>
      </w:pPr>
    </w:p>
    <w:p w:rsidR="00A33E29" w:rsidRDefault="00DF1DB5" w:rsidP="00DF1DB5">
      <w:pPr>
        <w:ind w:firstLine="708"/>
        <w:jc w:val="both"/>
        <w:rPr>
          <w:rFonts w:eastAsia="Times New Roman"/>
          <w:sz w:val="28"/>
          <w:szCs w:val="28"/>
          <w:lang w:eastAsia="en-US"/>
        </w:rPr>
      </w:pPr>
      <w:r w:rsidRPr="00DF1DB5">
        <w:rPr>
          <w:rFonts w:eastAsia="Times New Roman"/>
          <w:sz w:val="28"/>
          <w:szCs w:val="28"/>
          <w:lang w:eastAsia="en-US"/>
        </w:rPr>
        <w:t xml:space="preserve">1. Настоящий Порядок определяет цель и условия предоставления из </w:t>
      </w:r>
      <w:r w:rsidR="00A33E29">
        <w:rPr>
          <w:rFonts w:eastAsia="Times New Roman"/>
          <w:sz w:val="28"/>
          <w:szCs w:val="28"/>
          <w:lang w:eastAsia="en-US"/>
        </w:rPr>
        <w:t>федерального</w:t>
      </w:r>
      <w:r w:rsidRPr="00DF1DB5">
        <w:rPr>
          <w:rFonts w:eastAsia="Times New Roman"/>
          <w:sz w:val="28"/>
          <w:szCs w:val="28"/>
          <w:lang w:eastAsia="en-US"/>
        </w:rPr>
        <w:t xml:space="preserve"> бюджета субсиди</w:t>
      </w:r>
      <w:r w:rsidR="004C1ECC">
        <w:rPr>
          <w:rFonts w:eastAsia="Times New Roman"/>
          <w:sz w:val="28"/>
          <w:szCs w:val="28"/>
          <w:lang w:eastAsia="en-US"/>
        </w:rPr>
        <w:t>и</w:t>
      </w:r>
      <w:r w:rsidRPr="00DF1DB5">
        <w:rPr>
          <w:rFonts w:eastAsia="Times New Roman"/>
          <w:sz w:val="28"/>
          <w:szCs w:val="28"/>
          <w:lang w:eastAsia="en-US"/>
        </w:rPr>
        <w:t xml:space="preserve"> бюджет</w:t>
      </w:r>
      <w:r w:rsidR="004C1ECC">
        <w:rPr>
          <w:rFonts w:eastAsia="Times New Roman"/>
          <w:sz w:val="28"/>
          <w:szCs w:val="28"/>
          <w:lang w:eastAsia="en-US"/>
        </w:rPr>
        <w:t>у</w:t>
      </w:r>
      <w:r w:rsidRPr="00DF1DB5">
        <w:rPr>
          <w:rFonts w:eastAsia="Times New Roman"/>
          <w:sz w:val="28"/>
          <w:szCs w:val="28"/>
          <w:lang w:eastAsia="en-US"/>
        </w:rPr>
        <w:t xml:space="preserve"> </w:t>
      </w:r>
      <w:r w:rsidR="004C1ECC" w:rsidRPr="004C1ECC">
        <w:rPr>
          <w:rFonts w:eastAsia="Times New Roman"/>
          <w:sz w:val="28"/>
          <w:szCs w:val="28"/>
          <w:lang w:eastAsia="en-US"/>
        </w:rPr>
        <w:t xml:space="preserve">муниципального образования «Город Биробиджан» </w:t>
      </w:r>
      <w:r w:rsidRPr="00DF1DB5">
        <w:rPr>
          <w:rFonts w:eastAsia="Times New Roman"/>
          <w:sz w:val="28"/>
          <w:szCs w:val="28"/>
          <w:lang w:eastAsia="en-US"/>
        </w:rPr>
        <w:t xml:space="preserve">Еврейской автономной области (далее - область) на проведение мероприятий, предусмотренных государственной программой области </w:t>
      </w:r>
      <w:r w:rsidR="00A33E29" w:rsidRPr="00A33E29">
        <w:rPr>
          <w:rFonts w:eastAsia="Times New Roman"/>
          <w:sz w:val="28"/>
          <w:szCs w:val="28"/>
          <w:lang w:eastAsia="en-US"/>
        </w:rPr>
        <w:t>«Формирование благоприятного инвестиционного климата на территории Еврейской автономной области» на 2019 – 2025 годы, утвержденную постановлением правительства Еврейской автономной области от 29.12.2018 № 530-пп</w:t>
      </w:r>
      <w:r w:rsidR="00A33E29">
        <w:rPr>
          <w:rFonts w:eastAsia="Times New Roman"/>
          <w:sz w:val="28"/>
          <w:szCs w:val="28"/>
          <w:lang w:eastAsia="en-US"/>
        </w:rPr>
        <w:t>.</w:t>
      </w:r>
      <w:r w:rsidR="00A33E29" w:rsidRPr="00A33E29">
        <w:rPr>
          <w:rFonts w:eastAsia="Times New Roman"/>
          <w:sz w:val="28"/>
          <w:szCs w:val="28"/>
          <w:lang w:eastAsia="en-US"/>
        </w:rPr>
        <w:t xml:space="preserve"> </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2. Целью предоставления субсиди</w:t>
      </w:r>
      <w:r w:rsidR="004C1ECC">
        <w:rPr>
          <w:rFonts w:eastAsia="Times New Roman"/>
          <w:sz w:val="28"/>
          <w:szCs w:val="28"/>
          <w:lang w:eastAsia="en-US"/>
        </w:rPr>
        <w:t>и</w:t>
      </w:r>
      <w:r w:rsidRPr="00DF1DB5">
        <w:rPr>
          <w:rFonts w:eastAsia="Times New Roman"/>
          <w:sz w:val="28"/>
          <w:szCs w:val="28"/>
          <w:lang w:eastAsia="en-US"/>
        </w:rPr>
        <w:t xml:space="preserve"> является софинансирование за счет средств </w:t>
      </w:r>
      <w:r w:rsidR="007E7EA8">
        <w:rPr>
          <w:rFonts w:eastAsia="Times New Roman"/>
          <w:sz w:val="28"/>
          <w:szCs w:val="28"/>
          <w:lang w:eastAsia="en-US"/>
        </w:rPr>
        <w:t>федерального</w:t>
      </w:r>
      <w:r w:rsidRPr="00DF1DB5">
        <w:rPr>
          <w:rFonts w:eastAsia="Times New Roman"/>
          <w:sz w:val="28"/>
          <w:szCs w:val="28"/>
          <w:lang w:eastAsia="en-US"/>
        </w:rPr>
        <w:t xml:space="preserve"> бюджета расходов бюджет</w:t>
      </w:r>
      <w:r w:rsidR="004C1ECC">
        <w:rPr>
          <w:rFonts w:eastAsia="Times New Roman"/>
          <w:sz w:val="28"/>
          <w:szCs w:val="28"/>
          <w:lang w:eastAsia="en-US"/>
        </w:rPr>
        <w:t>а</w:t>
      </w:r>
      <w:r w:rsidRPr="00DF1DB5">
        <w:rPr>
          <w:rFonts w:eastAsia="Times New Roman"/>
          <w:sz w:val="28"/>
          <w:szCs w:val="28"/>
          <w:lang w:eastAsia="en-US"/>
        </w:rPr>
        <w:t xml:space="preserve"> муниципальн</w:t>
      </w:r>
      <w:r w:rsidR="004C1ECC">
        <w:rPr>
          <w:rFonts w:eastAsia="Times New Roman"/>
          <w:sz w:val="28"/>
          <w:szCs w:val="28"/>
          <w:lang w:eastAsia="en-US"/>
        </w:rPr>
        <w:t xml:space="preserve">ого </w:t>
      </w:r>
      <w:r w:rsidRPr="00DF1DB5">
        <w:rPr>
          <w:rFonts w:eastAsia="Times New Roman"/>
          <w:sz w:val="28"/>
          <w:szCs w:val="28"/>
          <w:lang w:eastAsia="en-US"/>
        </w:rPr>
        <w:t>образовани</w:t>
      </w:r>
      <w:r w:rsidR="004C1ECC">
        <w:rPr>
          <w:rFonts w:eastAsia="Times New Roman"/>
          <w:sz w:val="28"/>
          <w:szCs w:val="28"/>
          <w:lang w:eastAsia="en-US"/>
        </w:rPr>
        <w:t>я</w:t>
      </w:r>
      <w:r w:rsidRPr="00DF1DB5">
        <w:rPr>
          <w:rFonts w:eastAsia="Times New Roman"/>
          <w:sz w:val="28"/>
          <w:szCs w:val="28"/>
          <w:lang w:eastAsia="en-US"/>
        </w:rPr>
        <w:t xml:space="preserve"> </w:t>
      </w:r>
      <w:r w:rsidR="004C1ECC" w:rsidRPr="004C1ECC">
        <w:rPr>
          <w:rFonts w:eastAsia="Times New Roman"/>
          <w:sz w:val="28"/>
          <w:szCs w:val="28"/>
          <w:lang w:eastAsia="en-US"/>
        </w:rPr>
        <w:t>«Город Биробиджан»</w:t>
      </w:r>
      <w:r w:rsidR="009929A4">
        <w:rPr>
          <w:rFonts w:eastAsia="Times New Roman"/>
          <w:sz w:val="28"/>
          <w:szCs w:val="28"/>
          <w:lang w:eastAsia="en-US"/>
        </w:rPr>
        <w:t xml:space="preserve"> Еврейской автономной</w:t>
      </w:r>
      <w:r w:rsidR="004C1ECC" w:rsidRPr="004C1ECC">
        <w:rPr>
          <w:rFonts w:eastAsia="Times New Roman"/>
          <w:sz w:val="28"/>
          <w:szCs w:val="28"/>
          <w:lang w:eastAsia="en-US"/>
        </w:rPr>
        <w:t xml:space="preserve"> </w:t>
      </w:r>
      <w:r w:rsidRPr="00DF1DB5">
        <w:rPr>
          <w:rFonts w:eastAsia="Times New Roman"/>
          <w:sz w:val="28"/>
          <w:szCs w:val="28"/>
          <w:lang w:eastAsia="en-US"/>
        </w:rPr>
        <w:t>области</w:t>
      </w:r>
      <w:r w:rsidR="00DD7326">
        <w:rPr>
          <w:rFonts w:eastAsia="Times New Roman"/>
          <w:sz w:val="28"/>
          <w:szCs w:val="28"/>
          <w:lang w:eastAsia="en-US"/>
        </w:rPr>
        <w:t xml:space="preserve"> (далее – муниципальное образование области)</w:t>
      </w:r>
      <w:r w:rsidRPr="00DF1DB5">
        <w:rPr>
          <w:rFonts w:eastAsia="Times New Roman"/>
          <w:sz w:val="28"/>
          <w:szCs w:val="28"/>
          <w:lang w:eastAsia="en-US"/>
        </w:rPr>
        <w:t xml:space="preserve"> на реализацию мероприятий по </w:t>
      </w:r>
      <w:r w:rsidR="00547EA0">
        <w:rPr>
          <w:rFonts w:eastAsia="Times New Roman"/>
          <w:sz w:val="28"/>
          <w:szCs w:val="28"/>
          <w:lang w:eastAsia="en-US"/>
        </w:rPr>
        <w:t>р</w:t>
      </w:r>
      <w:r w:rsidR="00547EA0" w:rsidRPr="00547EA0">
        <w:rPr>
          <w:rFonts w:eastAsia="Times New Roman"/>
          <w:sz w:val="28"/>
          <w:szCs w:val="28"/>
          <w:lang w:eastAsia="en-US"/>
        </w:rPr>
        <w:t>екультиваци</w:t>
      </w:r>
      <w:r w:rsidR="00547EA0">
        <w:rPr>
          <w:rFonts w:eastAsia="Times New Roman"/>
          <w:sz w:val="28"/>
          <w:szCs w:val="28"/>
          <w:lang w:eastAsia="en-US"/>
        </w:rPr>
        <w:t>и</w:t>
      </w:r>
      <w:r w:rsidR="00547EA0" w:rsidRPr="00547EA0">
        <w:rPr>
          <w:rFonts w:eastAsia="Times New Roman"/>
          <w:sz w:val="28"/>
          <w:szCs w:val="28"/>
          <w:lang w:eastAsia="en-US"/>
        </w:rPr>
        <w:t xml:space="preserve"> земельных участков в целях вовлечения в хозяйственный оборот на территории муниципального образования «Город Биробиджан</w:t>
      </w:r>
      <w:r w:rsidR="00547EA0">
        <w:rPr>
          <w:rFonts w:eastAsia="Times New Roman"/>
          <w:sz w:val="28"/>
          <w:szCs w:val="28"/>
          <w:lang w:eastAsia="en-US"/>
        </w:rPr>
        <w:t>» Еврейской автономной области.</w:t>
      </w:r>
    </w:p>
    <w:p w:rsidR="00DF1DB5" w:rsidRPr="00DF1DB5" w:rsidRDefault="00DF1DB5" w:rsidP="00547EA0">
      <w:pPr>
        <w:ind w:firstLine="708"/>
        <w:jc w:val="both"/>
        <w:rPr>
          <w:rFonts w:eastAsia="Times New Roman"/>
          <w:sz w:val="28"/>
          <w:szCs w:val="28"/>
          <w:lang w:eastAsia="en-US"/>
        </w:rPr>
      </w:pPr>
      <w:r w:rsidRPr="00DF1DB5">
        <w:rPr>
          <w:rFonts w:eastAsia="Times New Roman"/>
          <w:sz w:val="28"/>
          <w:szCs w:val="28"/>
          <w:lang w:eastAsia="en-US"/>
        </w:rPr>
        <w:t>3. Субсиди</w:t>
      </w:r>
      <w:r w:rsidR="00A8434F">
        <w:rPr>
          <w:rFonts w:eastAsia="Times New Roman"/>
          <w:sz w:val="28"/>
          <w:szCs w:val="28"/>
          <w:lang w:eastAsia="en-US"/>
        </w:rPr>
        <w:t>я</w:t>
      </w:r>
      <w:r w:rsidRPr="00DF1DB5">
        <w:rPr>
          <w:rFonts w:eastAsia="Times New Roman"/>
          <w:sz w:val="28"/>
          <w:szCs w:val="28"/>
          <w:lang w:eastAsia="en-US"/>
        </w:rPr>
        <w:t xml:space="preserve"> предоставля</w:t>
      </w:r>
      <w:r w:rsidR="00A8434F">
        <w:rPr>
          <w:rFonts w:eastAsia="Times New Roman"/>
          <w:sz w:val="28"/>
          <w:szCs w:val="28"/>
          <w:lang w:eastAsia="en-US"/>
        </w:rPr>
        <w:t>е</w:t>
      </w:r>
      <w:r w:rsidRPr="00DF1DB5">
        <w:rPr>
          <w:rFonts w:eastAsia="Times New Roman"/>
          <w:sz w:val="28"/>
          <w:szCs w:val="28"/>
          <w:lang w:eastAsia="en-US"/>
        </w:rPr>
        <w:t xml:space="preserve">тся департаментом </w:t>
      </w:r>
      <w:r w:rsidR="00547EA0">
        <w:rPr>
          <w:rFonts w:eastAsia="Times New Roman"/>
          <w:sz w:val="28"/>
          <w:szCs w:val="28"/>
          <w:lang w:eastAsia="en-US"/>
        </w:rPr>
        <w:t xml:space="preserve">экономики </w:t>
      </w:r>
      <w:r w:rsidRPr="00DF1DB5">
        <w:rPr>
          <w:rFonts w:eastAsia="Times New Roman"/>
          <w:sz w:val="28"/>
          <w:szCs w:val="28"/>
          <w:lang w:eastAsia="en-US"/>
        </w:rPr>
        <w:t xml:space="preserve">правительства области (далее - </w:t>
      </w:r>
      <w:r w:rsidR="00547EA0">
        <w:rPr>
          <w:rFonts w:eastAsia="Times New Roman"/>
          <w:sz w:val="28"/>
          <w:szCs w:val="28"/>
          <w:lang w:eastAsia="en-US"/>
        </w:rPr>
        <w:t>Департамент).</w:t>
      </w:r>
    </w:p>
    <w:p w:rsidR="00E35F86" w:rsidRDefault="00DF1DB5" w:rsidP="00E35F86">
      <w:pPr>
        <w:ind w:firstLine="708"/>
        <w:jc w:val="both"/>
        <w:rPr>
          <w:rFonts w:eastAsia="Times New Roman"/>
          <w:sz w:val="28"/>
          <w:szCs w:val="28"/>
          <w:lang w:eastAsia="en-US"/>
        </w:rPr>
      </w:pPr>
      <w:r w:rsidRPr="00DF1DB5">
        <w:rPr>
          <w:rFonts w:eastAsia="Times New Roman"/>
          <w:sz w:val="28"/>
          <w:szCs w:val="28"/>
          <w:lang w:eastAsia="en-US"/>
        </w:rPr>
        <w:t xml:space="preserve">4. </w:t>
      </w:r>
      <w:r w:rsidR="00E35F86">
        <w:rPr>
          <w:rFonts w:eastAsia="Times New Roman"/>
          <w:sz w:val="28"/>
          <w:szCs w:val="28"/>
          <w:lang w:eastAsia="en-US"/>
        </w:rPr>
        <w:t>Субсиди</w:t>
      </w:r>
      <w:r w:rsidR="00A8434F">
        <w:rPr>
          <w:rFonts w:eastAsia="Times New Roman"/>
          <w:sz w:val="28"/>
          <w:szCs w:val="28"/>
          <w:lang w:eastAsia="en-US"/>
        </w:rPr>
        <w:t>я</w:t>
      </w:r>
      <w:r w:rsidR="00E35F86" w:rsidRPr="00E35F86">
        <w:rPr>
          <w:rFonts w:eastAsia="Times New Roman"/>
          <w:sz w:val="28"/>
          <w:szCs w:val="28"/>
          <w:lang w:eastAsia="en-US"/>
        </w:rPr>
        <w:t xml:space="preserve"> предоставляется муниципальн</w:t>
      </w:r>
      <w:r w:rsidR="00A8434F">
        <w:rPr>
          <w:rFonts w:eastAsia="Times New Roman"/>
          <w:sz w:val="28"/>
          <w:szCs w:val="28"/>
          <w:lang w:eastAsia="en-US"/>
        </w:rPr>
        <w:t xml:space="preserve">ому </w:t>
      </w:r>
      <w:r w:rsidR="00E35F86" w:rsidRPr="00E35F86">
        <w:rPr>
          <w:rFonts w:eastAsia="Times New Roman"/>
          <w:sz w:val="28"/>
          <w:szCs w:val="28"/>
          <w:lang w:eastAsia="en-US"/>
        </w:rPr>
        <w:t>образовани</w:t>
      </w:r>
      <w:r w:rsidR="00A8434F">
        <w:rPr>
          <w:rFonts w:eastAsia="Times New Roman"/>
          <w:sz w:val="28"/>
          <w:szCs w:val="28"/>
          <w:lang w:eastAsia="en-US"/>
        </w:rPr>
        <w:t>ю области</w:t>
      </w:r>
      <w:r w:rsidR="00E35F86" w:rsidRPr="00E35F86">
        <w:rPr>
          <w:rFonts w:eastAsia="Times New Roman"/>
          <w:sz w:val="28"/>
          <w:szCs w:val="28"/>
          <w:lang w:eastAsia="en-US"/>
        </w:rPr>
        <w:t xml:space="preserve"> в размере, определенном Планом социального развития центров экономического роста Еврейской автономной области, утвержденным распоряжением правительств</w:t>
      </w:r>
      <w:r w:rsidR="00E35F86">
        <w:rPr>
          <w:rFonts w:eastAsia="Times New Roman"/>
          <w:sz w:val="28"/>
          <w:szCs w:val="28"/>
          <w:lang w:eastAsia="en-US"/>
        </w:rPr>
        <w:t xml:space="preserve">а Еврейской автономной области </w:t>
      </w:r>
      <w:r w:rsidR="00E35F86" w:rsidRPr="00E35F86">
        <w:rPr>
          <w:rFonts w:eastAsia="Times New Roman"/>
          <w:sz w:val="28"/>
          <w:szCs w:val="28"/>
          <w:lang w:eastAsia="en-US"/>
        </w:rPr>
        <w:t>от 22.06.2018 № 209-рп.</w:t>
      </w:r>
    </w:p>
    <w:p w:rsidR="00DF1DB5" w:rsidRPr="00DF1DB5" w:rsidRDefault="00DF1DB5" w:rsidP="00E35F86">
      <w:pPr>
        <w:ind w:firstLine="708"/>
        <w:jc w:val="both"/>
        <w:rPr>
          <w:rFonts w:eastAsia="Times New Roman"/>
          <w:sz w:val="28"/>
          <w:szCs w:val="28"/>
          <w:lang w:eastAsia="en-US"/>
        </w:rPr>
      </w:pPr>
      <w:r w:rsidRPr="00DF1DB5">
        <w:rPr>
          <w:rFonts w:eastAsia="Times New Roman"/>
          <w:sz w:val="28"/>
          <w:szCs w:val="28"/>
          <w:lang w:eastAsia="en-US"/>
        </w:rPr>
        <w:t>5. Субсиди</w:t>
      </w:r>
      <w:r w:rsidR="00843DCB">
        <w:rPr>
          <w:rFonts w:eastAsia="Times New Roman"/>
          <w:sz w:val="28"/>
          <w:szCs w:val="28"/>
          <w:lang w:eastAsia="en-US"/>
        </w:rPr>
        <w:t>я</w:t>
      </w:r>
      <w:r w:rsidRPr="00DF1DB5">
        <w:rPr>
          <w:rFonts w:eastAsia="Times New Roman"/>
          <w:sz w:val="28"/>
          <w:szCs w:val="28"/>
          <w:lang w:eastAsia="en-US"/>
        </w:rPr>
        <w:t xml:space="preserve"> предоставля</w:t>
      </w:r>
      <w:r w:rsidR="00843DCB">
        <w:rPr>
          <w:rFonts w:eastAsia="Times New Roman"/>
          <w:sz w:val="28"/>
          <w:szCs w:val="28"/>
          <w:lang w:eastAsia="en-US"/>
        </w:rPr>
        <w:t>е</w:t>
      </w:r>
      <w:r w:rsidRPr="00DF1DB5">
        <w:rPr>
          <w:rFonts w:eastAsia="Times New Roman"/>
          <w:sz w:val="28"/>
          <w:szCs w:val="28"/>
          <w:lang w:eastAsia="en-US"/>
        </w:rPr>
        <w:t>тся бюджет</w:t>
      </w:r>
      <w:r w:rsidR="00843DCB">
        <w:rPr>
          <w:rFonts w:eastAsia="Times New Roman"/>
          <w:sz w:val="28"/>
          <w:szCs w:val="28"/>
          <w:lang w:eastAsia="en-US"/>
        </w:rPr>
        <w:t>у</w:t>
      </w:r>
      <w:r w:rsidRPr="00DF1DB5">
        <w:rPr>
          <w:rFonts w:eastAsia="Times New Roman"/>
          <w:sz w:val="28"/>
          <w:szCs w:val="28"/>
          <w:lang w:eastAsia="en-US"/>
        </w:rPr>
        <w:t xml:space="preserve"> </w:t>
      </w:r>
      <w:r w:rsidR="00843DCB">
        <w:rPr>
          <w:rFonts w:eastAsia="Times New Roman"/>
          <w:sz w:val="28"/>
          <w:szCs w:val="28"/>
          <w:lang w:eastAsia="en-US"/>
        </w:rPr>
        <w:t>муниципального</w:t>
      </w:r>
      <w:r w:rsidR="00843DCB" w:rsidRPr="00843DCB">
        <w:rPr>
          <w:rFonts w:eastAsia="Times New Roman"/>
          <w:sz w:val="28"/>
          <w:szCs w:val="28"/>
          <w:lang w:eastAsia="en-US"/>
        </w:rPr>
        <w:t xml:space="preserve"> образовани</w:t>
      </w:r>
      <w:r w:rsidR="00843DCB">
        <w:rPr>
          <w:rFonts w:eastAsia="Times New Roman"/>
          <w:sz w:val="28"/>
          <w:szCs w:val="28"/>
          <w:lang w:eastAsia="en-US"/>
        </w:rPr>
        <w:t>я</w:t>
      </w:r>
      <w:r w:rsidR="00843DCB" w:rsidRPr="00843DCB">
        <w:rPr>
          <w:rFonts w:eastAsia="Times New Roman"/>
          <w:sz w:val="28"/>
          <w:szCs w:val="28"/>
          <w:lang w:eastAsia="en-US"/>
        </w:rPr>
        <w:t xml:space="preserve"> области </w:t>
      </w:r>
      <w:r w:rsidRPr="00DF1DB5">
        <w:rPr>
          <w:rFonts w:eastAsia="Times New Roman"/>
          <w:sz w:val="28"/>
          <w:szCs w:val="28"/>
          <w:lang w:eastAsia="en-US"/>
        </w:rPr>
        <w:t>в пределах бюджетных ассигнований, предусмотренных законом области об областном бюджете на очередной финансовый год и на плановый период.</w:t>
      </w:r>
    </w:p>
    <w:p w:rsidR="000B4616" w:rsidRPr="000B4616" w:rsidRDefault="00DF1DB5" w:rsidP="000B4616">
      <w:pPr>
        <w:ind w:firstLine="708"/>
        <w:jc w:val="both"/>
        <w:rPr>
          <w:rFonts w:eastAsia="Times New Roman"/>
          <w:sz w:val="28"/>
          <w:szCs w:val="28"/>
          <w:lang w:eastAsia="en-US"/>
        </w:rPr>
      </w:pPr>
      <w:r w:rsidRPr="00DF1DB5">
        <w:rPr>
          <w:rFonts w:eastAsia="Times New Roman"/>
          <w:sz w:val="28"/>
          <w:szCs w:val="28"/>
          <w:lang w:eastAsia="en-US"/>
        </w:rPr>
        <w:t xml:space="preserve">6. </w:t>
      </w:r>
      <w:r w:rsidR="000B4616" w:rsidRPr="000B4616">
        <w:rPr>
          <w:rFonts w:eastAsia="Times New Roman"/>
          <w:sz w:val="28"/>
          <w:szCs w:val="28"/>
          <w:lang w:eastAsia="en-US"/>
        </w:rPr>
        <w:t xml:space="preserve">Условиями предоставления </w:t>
      </w:r>
      <w:r w:rsidR="000B4616">
        <w:rPr>
          <w:rFonts w:eastAsia="Times New Roman"/>
          <w:sz w:val="28"/>
          <w:szCs w:val="28"/>
          <w:lang w:eastAsia="en-US"/>
        </w:rPr>
        <w:t>субсидии</w:t>
      </w:r>
      <w:r w:rsidR="000B4616" w:rsidRPr="000B4616">
        <w:rPr>
          <w:rFonts w:eastAsia="Times New Roman"/>
          <w:sz w:val="28"/>
          <w:szCs w:val="28"/>
          <w:lang w:eastAsia="en-US"/>
        </w:rPr>
        <w:t xml:space="preserve"> являются:</w:t>
      </w:r>
    </w:p>
    <w:p w:rsidR="000B4616" w:rsidRPr="000B4616" w:rsidRDefault="000B4616" w:rsidP="000B4616">
      <w:pPr>
        <w:ind w:firstLine="708"/>
        <w:jc w:val="both"/>
        <w:rPr>
          <w:rFonts w:eastAsia="Times New Roman"/>
          <w:sz w:val="28"/>
          <w:szCs w:val="28"/>
          <w:lang w:eastAsia="en-US"/>
        </w:rPr>
      </w:pPr>
      <w:r w:rsidRPr="000B4616">
        <w:rPr>
          <w:rFonts w:eastAsia="Times New Roman"/>
          <w:sz w:val="28"/>
          <w:szCs w:val="28"/>
          <w:lang w:eastAsia="en-US"/>
        </w:rPr>
        <w:t xml:space="preserve">- наличие в муниципальной программе мероприятия </w:t>
      </w:r>
      <w:r w:rsidR="006C2FAC" w:rsidRPr="006C2FAC">
        <w:rPr>
          <w:rFonts w:eastAsia="Times New Roman"/>
          <w:sz w:val="28"/>
          <w:szCs w:val="28"/>
          <w:lang w:eastAsia="en-US"/>
        </w:rPr>
        <w:t xml:space="preserve">по рекультивации земельных участков в целях вовлечения в хозяйственный оборот на территории муниципального </w:t>
      </w:r>
      <w:r w:rsidR="006C2FAC">
        <w:rPr>
          <w:rFonts w:eastAsia="Times New Roman"/>
          <w:sz w:val="28"/>
          <w:szCs w:val="28"/>
          <w:lang w:eastAsia="en-US"/>
        </w:rPr>
        <w:t>области</w:t>
      </w:r>
      <w:r w:rsidRPr="000B4616">
        <w:rPr>
          <w:rFonts w:eastAsia="Times New Roman"/>
          <w:sz w:val="28"/>
          <w:szCs w:val="28"/>
          <w:lang w:eastAsia="en-US"/>
        </w:rPr>
        <w:t>;</w:t>
      </w:r>
    </w:p>
    <w:p w:rsidR="007701F3" w:rsidRDefault="000B4616" w:rsidP="000B4616">
      <w:pPr>
        <w:ind w:firstLine="708"/>
        <w:jc w:val="both"/>
        <w:rPr>
          <w:rFonts w:eastAsia="Times New Roman"/>
          <w:sz w:val="28"/>
          <w:szCs w:val="28"/>
          <w:lang w:eastAsia="en-US"/>
        </w:rPr>
      </w:pPr>
      <w:r w:rsidRPr="000B4616">
        <w:rPr>
          <w:rFonts w:eastAsia="Times New Roman"/>
          <w:sz w:val="28"/>
          <w:szCs w:val="28"/>
          <w:lang w:eastAsia="en-US"/>
        </w:rPr>
        <w:lastRenderedPageBreak/>
        <w:t>- наличие в бюджете муниципального обра</w:t>
      </w:r>
      <w:r w:rsidR="007701F3">
        <w:rPr>
          <w:rFonts w:eastAsia="Times New Roman"/>
          <w:sz w:val="28"/>
          <w:szCs w:val="28"/>
          <w:lang w:eastAsia="en-US"/>
        </w:rPr>
        <w:t xml:space="preserve">зования </w:t>
      </w:r>
      <w:r w:rsidR="00A772CE" w:rsidRPr="00A772CE">
        <w:rPr>
          <w:rFonts w:eastAsia="Times New Roman"/>
          <w:sz w:val="28"/>
          <w:szCs w:val="28"/>
          <w:lang w:eastAsia="en-US"/>
        </w:rPr>
        <w:t xml:space="preserve">области </w:t>
      </w:r>
      <w:r w:rsidR="007701F3">
        <w:rPr>
          <w:rFonts w:eastAsia="Times New Roman"/>
          <w:sz w:val="28"/>
          <w:szCs w:val="28"/>
          <w:lang w:eastAsia="en-US"/>
        </w:rPr>
        <w:t xml:space="preserve">бюджетных ассигнований </w:t>
      </w:r>
      <w:r w:rsidRPr="000B4616">
        <w:rPr>
          <w:rFonts w:eastAsia="Times New Roman"/>
          <w:sz w:val="28"/>
          <w:szCs w:val="28"/>
          <w:lang w:eastAsia="en-US"/>
        </w:rPr>
        <w:t>на ис</w:t>
      </w:r>
      <w:r w:rsidR="007701F3">
        <w:rPr>
          <w:rFonts w:eastAsia="Times New Roman"/>
          <w:sz w:val="28"/>
          <w:szCs w:val="28"/>
          <w:lang w:eastAsia="en-US"/>
        </w:rPr>
        <w:t>полнение расходных обязательств на</w:t>
      </w:r>
      <w:r w:rsidRPr="000B4616">
        <w:rPr>
          <w:rFonts w:eastAsia="Times New Roman"/>
          <w:sz w:val="28"/>
          <w:szCs w:val="28"/>
          <w:lang w:eastAsia="en-US"/>
        </w:rPr>
        <w:t xml:space="preserve"> </w:t>
      </w:r>
      <w:r w:rsidR="007701F3" w:rsidRPr="007701F3">
        <w:rPr>
          <w:rFonts w:eastAsia="Times New Roman"/>
          <w:sz w:val="28"/>
          <w:szCs w:val="28"/>
          <w:lang w:eastAsia="en-US"/>
        </w:rPr>
        <w:t>рекультиваци</w:t>
      </w:r>
      <w:r w:rsidR="007701F3">
        <w:rPr>
          <w:rFonts w:eastAsia="Times New Roman"/>
          <w:sz w:val="28"/>
          <w:szCs w:val="28"/>
          <w:lang w:eastAsia="en-US"/>
        </w:rPr>
        <w:t>ю</w:t>
      </w:r>
      <w:r w:rsidR="007701F3" w:rsidRPr="007701F3">
        <w:rPr>
          <w:rFonts w:eastAsia="Times New Roman"/>
          <w:sz w:val="28"/>
          <w:szCs w:val="28"/>
          <w:lang w:eastAsia="en-US"/>
        </w:rPr>
        <w:t xml:space="preserve"> земельных участков в целях вовлечения в хозяйственный оборот на территории муниципального образования «Город Биробиджан» Еврейской автономной области</w:t>
      </w:r>
      <w:r w:rsidRPr="000B4616">
        <w:rPr>
          <w:rFonts w:eastAsia="Times New Roman"/>
          <w:sz w:val="28"/>
          <w:szCs w:val="28"/>
          <w:lang w:eastAsia="en-US"/>
        </w:rPr>
        <w:t>.</w:t>
      </w:r>
    </w:p>
    <w:p w:rsidR="00DF1DB5" w:rsidRPr="00DF1DB5" w:rsidRDefault="00DF1DB5" w:rsidP="000B4616">
      <w:pPr>
        <w:ind w:firstLine="708"/>
        <w:jc w:val="both"/>
        <w:rPr>
          <w:rFonts w:eastAsia="Times New Roman"/>
          <w:sz w:val="28"/>
          <w:szCs w:val="28"/>
          <w:lang w:eastAsia="en-US"/>
        </w:rPr>
      </w:pPr>
      <w:r w:rsidRPr="00DF1DB5">
        <w:rPr>
          <w:rFonts w:eastAsia="Times New Roman"/>
          <w:sz w:val="28"/>
          <w:szCs w:val="28"/>
          <w:lang w:eastAsia="en-US"/>
        </w:rPr>
        <w:t>7. Субсиди</w:t>
      </w:r>
      <w:r w:rsidR="00DD44DE">
        <w:rPr>
          <w:rFonts w:eastAsia="Times New Roman"/>
          <w:sz w:val="28"/>
          <w:szCs w:val="28"/>
          <w:lang w:eastAsia="en-US"/>
        </w:rPr>
        <w:t>я</w:t>
      </w:r>
      <w:r w:rsidRPr="00DF1DB5">
        <w:rPr>
          <w:rFonts w:eastAsia="Times New Roman"/>
          <w:sz w:val="28"/>
          <w:szCs w:val="28"/>
          <w:lang w:eastAsia="en-US"/>
        </w:rPr>
        <w:t xml:space="preserve"> име</w:t>
      </w:r>
      <w:r w:rsidR="00DD44DE">
        <w:rPr>
          <w:rFonts w:eastAsia="Times New Roman"/>
          <w:sz w:val="28"/>
          <w:szCs w:val="28"/>
          <w:lang w:eastAsia="en-US"/>
        </w:rPr>
        <w:t>е</w:t>
      </w:r>
      <w:r w:rsidRPr="00DF1DB5">
        <w:rPr>
          <w:rFonts w:eastAsia="Times New Roman"/>
          <w:sz w:val="28"/>
          <w:szCs w:val="28"/>
          <w:lang w:eastAsia="en-US"/>
        </w:rPr>
        <w:t>т целевое назначение и не мо</w:t>
      </w:r>
      <w:r w:rsidR="00DD44DE">
        <w:rPr>
          <w:rFonts w:eastAsia="Times New Roman"/>
          <w:sz w:val="28"/>
          <w:szCs w:val="28"/>
          <w:lang w:eastAsia="en-US"/>
        </w:rPr>
        <w:t>жет</w:t>
      </w:r>
      <w:r w:rsidRPr="00DF1DB5">
        <w:rPr>
          <w:rFonts w:eastAsia="Times New Roman"/>
          <w:sz w:val="28"/>
          <w:szCs w:val="28"/>
          <w:lang w:eastAsia="en-US"/>
        </w:rPr>
        <w:t xml:space="preserve"> быть использован</w:t>
      </w:r>
      <w:r w:rsidR="00DD44DE">
        <w:rPr>
          <w:rFonts w:eastAsia="Times New Roman"/>
          <w:sz w:val="28"/>
          <w:szCs w:val="28"/>
          <w:lang w:eastAsia="en-US"/>
        </w:rPr>
        <w:t>а муниципальным</w:t>
      </w:r>
      <w:r w:rsidRPr="00DF1DB5">
        <w:rPr>
          <w:rFonts w:eastAsia="Times New Roman"/>
          <w:sz w:val="28"/>
          <w:szCs w:val="28"/>
          <w:lang w:eastAsia="en-US"/>
        </w:rPr>
        <w:t xml:space="preserve"> образовани</w:t>
      </w:r>
      <w:r w:rsidR="00DD44DE">
        <w:rPr>
          <w:rFonts w:eastAsia="Times New Roman"/>
          <w:sz w:val="28"/>
          <w:szCs w:val="28"/>
          <w:lang w:eastAsia="en-US"/>
        </w:rPr>
        <w:t>ем</w:t>
      </w:r>
      <w:r w:rsidRPr="00DF1DB5">
        <w:rPr>
          <w:rFonts w:eastAsia="Times New Roman"/>
          <w:sz w:val="28"/>
          <w:szCs w:val="28"/>
          <w:lang w:eastAsia="en-US"/>
        </w:rPr>
        <w:t xml:space="preserve"> области на иные цели.</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8. Предоставление субсиди</w:t>
      </w:r>
      <w:r w:rsidR="00DD44DE">
        <w:rPr>
          <w:rFonts w:eastAsia="Times New Roman"/>
          <w:sz w:val="28"/>
          <w:szCs w:val="28"/>
          <w:lang w:eastAsia="en-US"/>
        </w:rPr>
        <w:t>и</w:t>
      </w:r>
      <w:r w:rsidRPr="00DF1DB5">
        <w:rPr>
          <w:rFonts w:eastAsia="Times New Roman"/>
          <w:sz w:val="28"/>
          <w:szCs w:val="28"/>
          <w:lang w:eastAsia="en-US"/>
        </w:rPr>
        <w:t xml:space="preserve"> осуществляется на основании заключенного между Департаментом и муниципальн</w:t>
      </w:r>
      <w:r w:rsidR="004B4D81">
        <w:rPr>
          <w:rFonts w:eastAsia="Times New Roman"/>
          <w:sz w:val="28"/>
          <w:szCs w:val="28"/>
          <w:lang w:eastAsia="en-US"/>
        </w:rPr>
        <w:t>ым</w:t>
      </w:r>
      <w:r w:rsidRPr="00DF1DB5">
        <w:rPr>
          <w:rFonts w:eastAsia="Times New Roman"/>
          <w:sz w:val="28"/>
          <w:szCs w:val="28"/>
          <w:lang w:eastAsia="en-US"/>
        </w:rPr>
        <w:t xml:space="preserve"> образовани</w:t>
      </w:r>
      <w:r w:rsidR="004B4D81">
        <w:rPr>
          <w:rFonts w:eastAsia="Times New Roman"/>
          <w:sz w:val="28"/>
          <w:szCs w:val="28"/>
          <w:lang w:eastAsia="en-US"/>
        </w:rPr>
        <w:t>ем</w:t>
      </w:r>
      <w:r w:rsidRPr="00DF1DB5">
        <w:rPr>
          <w:rFonts w:eastAsia="Times New Roman"/>
          <w:sz w:val="28"/>
          <w:szCs w:val="28"/>
          <w:lang w:eastAsia="en-US"/>
        </w:rPr>
        <w:t xml:space="preserve"> области соглашения о порядке и условиях предоставления субсиди</w:t>
      </w:r>
      <w:r w:rsidR="004B4D81">
        <w:rPr>
          <w:rFonts w:eastAsia="Times New Roman"/>
          <w:sz w:val="28"/>
          <w:szCs w:val="28"/>
          <w:lang w:eastAsia="en-US"/>
        </w:rPr>
        <w:t>и</w:t>
      </w:r>
      <w:r w:rsidRPr="00DF1DB5">
        <w:rPr>
          <w:rFonts w:eastAsia="Times New Roman"/>
          <w:sz w:val="28"/>
          <w:szCs w:val="28"/>
          <w:lang w:eastAsia="en-US"/>
        </w:rPr>
        <w:t>.</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9. Соглашение должно содержать:</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цели предоставления субсидии;</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сведения об объеме субсидии, предоставляемой местному бюджету;</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xml:space="preserve">- сведения об объеме средств, предусмотренных в местном бюджете и направляемых на финансирование мероприятий по реализации государственной программы области </w:t>
      </w:r>
      <w:r w:rsidR="00C87B68" w:rsidRPr="00C87B68">
        <w:rPr>
          <w:rFonts w:eastAsia="Times New Roman"/>
          <w:sz w:val="28"/>
          <w:szCs w:val="28"/>
          <w:lang w:eastAsia="en-US"/>
        </w:rPr>
        <w:t>«Формирование благоприятного инвестиционного климата на территории Еврейской автономной области» на 2019 – 2025 годы, утвержденную постановлением правительства Еврейской автономной</w:t>
      </w:r>
      <w:r w:rsidR="00C87B68">
        <w:rPr>
          <w:rFonts w:eastAsia="Times New Roman"/>
          <w:sz w:val="28"/>
          <w:szCs w:val="28"/>
          <w:lang w:eastAsia="en-US"/>
        </w:rPr>
        <w:t xml:space="preserve"> области от 29.12.2018 № 530-пп</w:t>
      </w:r>
      <w:r w:rsidRPr="00DF1DB5">
        <w:rPr>
          <w:rFonts w:eastAsia="Times New Roman"/>
          <w:sz w:val="28"/>
          <w:szCs w:val="28"/>
          <w:lang w:eastAsia="en-US"/>
        </w:rPr>
        <w:t>;</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порядок осуществления контроля за соблюдением муниципальным образованием области условий, установленных при предоставлении субсидии;</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xml:space="preserve">- сроки и порядок представления отчетности об осуществлении расходов </w:t>
      </w:r>
      <w:r w:rsidR="00875703">
        <w:rPr>
          <w:rFonts w:eastAsia="Times New Roman"/>
          <w:sz w:val="28"/>
          <w:szCs w:val="28"/>
          <w:lang w:eastAsia="en-US"/>
        </w:rPr>
        <w:t xml:space="preserve">федерального </w:t>
      </w:r>
      <w:r w:rsidRPr="00DF1DB5">
        <w:rPr>
          <w:rFonts w:eastAsia="Times New Roman"/>
          <w:sz w:val="28"/>
          <w:szCs w:val="28"/>
          <w:lang w:eastAsia="en-US"/>
        </w:rPr>
        <w:t>бюджета, источником финансового обеспечения которых является субсидия;</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ответственность сторон за нарушение условий соглашения;</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 условия приостановления или прекращения предоставления субсидии в случае нарушения получателем субсидии обязательств, предусмотренных в соглашении.</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10. В целях получения субсидий муниципальн</w:t>
      </w:r>
      <w:r w:rsidR="00782754">
        <w:rPr>
          <w:rFonts w:eastAsia="Times New Roman"/>
          <w:sz w:val="28"/>
          <w:szCs w:val="28"/>
          <w:lang w:eastAsia="en-US"/>
        </w:rPr>
        <w:t>ое</w:t>
      </w:r>
      <w:r w:rsidRPr="00DF1DB5">
        <w:rPr>
          <w:rFonts w:eastAsia="Times New Roman"/>
          <w:sz w:val="28"/>
          <w:szCs w:val="28"/>
          <w:lang w:eastAsia="en-US"/>
        </w:rPr>
        <w:t xml:space="preserve"> образовани</w:t>
      </w:r>
      <w:r w:rsidR="00782754">
        <w:rPr>
          <w:rFonts w:eastAsia="Times New Roman"/>
          <w:sz w:val="28"/>
          <w:szCs w:val="28"/>
          <w:lang w:eastAsia="en-US"/>
        </w:rPr>
        <w:t>е</w:t>
      </w:r>
      <w:r w:rsidRPr="00DF1DB5">
        <w:rPr>
          <w:rFonts w:eastAsia="Times New Roman"/>
          <w:sz w:val="28"/>
          <w:szCs w:val="28"/>
          <w:lang w:eastAsia="en-US"/>
        </w:rPr>
        <w:t xml:space="preserve"> области представля</w:t>
      </w:r>
      <w:r w:rsidR="00782754">
        <w:rPr>
          <w:rFonts w:eastAsia="Times New Roman"/>
          <w:sz w:val="28"/>
          <w:szCs w:val="28"/>
          <w:lang w:eastAsia="en-US"/>
        </w:rPr>
        <w:t>е</w:t>
      </w:r>
      <w:r w:rsidRPr="00DF1DB5">
        <w:rPr>
          <w:rFonts w:eastAsia="Times New Roman"/>
          <w:sz w:val="28"/>
          <w:szCs w:val="28"/>
          <w:lang w:eastAsia="en-US"/>
        </w:rPr>
        <w:t>т в Департамент следующие документы:</w:t>
      </w:r>
    </w:p>
    <w:p w:rsidR="00DF1DB5" w:rsidRPr="00DF1DB5" w:rsidRDefault="00D0436E" w:rsidP="00DF1DB5">
      <w:pPr>
        <w:ind w:firstLine="708"/>
        <w:jc w:val="both"/>
        <w:rPr>
          <w:rFonts w:eastAsia="Times New Roman"/>
          <w:sz w:val="28"/>
          <w:szCs w:val="28"/>
          <w:lang w:eastAsia="en-US"/>
        </w:rPr>
      </w:pPr>
      <w:r>
        <w:rPr>
          <w:rFonts w:eastAsia="Times New Roman"/>
          <w:sz w:val="28"/>
          <w:szCs w:val="28"/>
          <w:lang w:eastAsia="en-US"/>
        </w:rPr>
        <w:t>- </w:t>
      </w:r>
      <w:r w:rsidR="00DF1DB5" w:rsidRPr="00DF1DB5">
        <w:rPr>
          <w:rFonts w:eastAsia="Times New Roman"/>
          <w:sz w:val="28"/>
          <w:szCs w:val="28"/>
          <w:lang w:eastAsia="en-US"/>
        </w:rPr>
        <w:t>копии муниципальных контрактов (договоров), заключенных муниципальн</w:t>
      </w:r>
      <w:r w:rsidR="00B25DCB">
        <w:rPr>
          <w:rFonts w:eastAsia="Times New Roman"/>
          <w:sz w:val="28"/>
          <w:szCs w:val="28"/>
          <w:lang w:eastAsia="en-US"/>
        </w:rPr>
        <w:t>ым</w:t>
      </w:r>
      <w:r w:rsidR="00DF1DB5" w:rsidRPr="00DF1DB5">
        <w:rPr>
          <w:rFonts w:eastAsia="Times New Roman"/>
          <w:sz w:val="28"/>
          <w:szCs w:val="28"/>
          <w:lang w:eastAsia="en-US"/>
        </w:rPr>
        <w:t xml:space="preserve"> образовани</w:t>
      </w:r>
      <w:r w:rsidR="00B25DCB">
        <w:rPr>
          <w:rFonts w:eastAsia="Times New Roman"/>
          <w:sz w:val="28"/>
          <w:szCs w:val="28"/>
          <w:lang w:eastAsia="en-US"/>
        </w:rPr>
        <w:t>ем</w:t>
      </w:r>
      <w:r w:rsidR="00DF1DB5" w:rsidRPr="00DF1DB5">
        <w:rPr>
          <w:rFonts w:eastAsia="Times New Roman"/>
          <w:sz w:val="28"/>
          <w:szCs w:val="28"/>
          <w:lang w:eastAsia="en-US"/>
        </w:rPr>
        <w:t xml:space="preserve"> области </w:t>
      </w:r>
      <w:r>
        <w:rPr>
          <w:rFonts w:eastAsia="Times New Roman"/>
          <w:sz w:val="28"/>
          <w:szCs w:val="28"/>
          <w:lang w:eastAsia="en-US"/>
        </w:rPr>
        <w:t xml:space="preserve">на оказание услуг </w:t>
      </w:r>
      <w:r w:rsidR="00DF1DB5" w:rsidRPr="00DF1DB5">
        <w:rPr>
          <w:rFonts w:eastAsia="Times New Roman"/>
          <w:sz w:val="28"/>
          <w:szCs w:val="28"/>
          <w:lang w:eastAsia="en-US"/>
        </w:rPr>
        <w:t>с заказчиком-застройщиком или непосредственно с исполнителями работ на объекте;</w:t>
      </w:r>
    </w:p>
    <w:p w:rsidR="00DF1DB5" w:rsidRPr="00DF1DB5" w:rsidRDefault="00461EE8" w:rsidP="00DF1DB5">
      <w:pPr>
        <w:ind w:firstLine="708"/>
        <w:jc w:val="both"/>
        <w:rPr>
          <w:rFonts w:eastAsia="Times New Roman"/>
          <w:sz w:val="28"/>
          <w:szCs w:val="28"/>
          <w:lang w:eastAsia="en-US"/>
        </w:rPr>
      </w:pPr>
      <w:r>
        <w:rPr>
          <w:rFonts w:eastAsia="Times New Roman"/>
          <w:sz w:val="28"/>
          <w:szCs w:val="28"/>
          <w:lang w:eastAsia="en-US"/>
        </w:rPr>
        <w:t>- </w:t>
      </w:r>
      <w:r w:rsidR="00DF1DB5" w:rsidRPr="00DF1DB5">
        <w:rPr>
          <w:rFonts w:eastAsia="Times New Roman"/>
          <w:sz w:val="28"/>
          <w:szCs w:val="28"/>
          <w:lang w:eastAsia="en-US"/>
        </w:rPr>
        <w:t>копии актов о приемке выполненных работ</w:t>
      </w:r>
      <w:r w:rsidR="00860A8C">
        <w:rPr>
          <w:rFonts w:eastAsia="Times New Roman"/>
          <w:sz w:val="28"/>
          <w:szCs w:val="28"/>
          <w:lang w:eastAsia="en-US"/>
        </w:rPr>
        <w:t>;</w:t>
      </w:r>
    </w:p>
    <w:p w:rsidR="00860A8C" w:rsidRDefault="00461EE8" w:rsidP="00DF1DB5">
      <w:pPr>
        <w:ind w:firstLine="708"/>
        <w:jc w:val="both"/>
        <w:rPr>
          <w:rFonts w:eastAsia="Times New Roman"/>
          <w:sz w:val="28"/>
          <w:szCs w:val="28"/>
          <w:lang w:eastAsia="en-US"/>
        </w:rPr>
      </w:pPr>
      <w:r>
        <w:rPr>
          <w:rFonts w:eastAsia="Times New Roman"/>
          <w:sz w:val="28"/>
          <w:szCs w:val="28"/>
          <w:lang w:eastAsia="en-US"/>
        </w:rPr>
        <w:t>- </w:t>
      </w:r>
      <w:r w:rsidR="00DF1DB5" w:rsidRPr="00DF1DB5">
        <w:rPr>
          <w:rFonts w:eastAsia="Times New Roman"/>
          <w:sz w:val="28"/>
          <w:szCs w:val="28"/>
          <w:lang w:eastAsia="en-US"/>
        </w:rPr>
        <w:t xml:space="preserve">копии платежных поручений, подтверждающих </w:t>
      </w:r>
      <w:r w:rsidR="00860A8C">
        <w:rPr>
          <w:rFonts w:eastAsia="Times New Roman"/>
          <w:sz w:val="28"/>
          <w:szCs w:val="28"/>
          <w:lang w:eastAsia="en-US"/>
        </w:rPr>
        <w:t>оплату оказания услуг по муниципальному контракту.</w:t>
      </w:r>
    </w:p>
    <w:p w:rsidR="00780A93" w:rsidRPr="00780A93" w:rsidRDefault="00780A93" w:rsidP="00780A93">
      <w:pPr>
        <w:ind w:firstLine="708"/>
        <w:jc w:val="both"/>
        <w:rPr>
          <w:rFonts w:eastAsia="Times New Roman"/>
          <w:sz w:val="28"/>
          <w:szCs w:val="28"/>
          <w:lang w:eastAsia="en-US"/>
        </w:rPr>
      </w:pPr>
      <w:r w:rsidRPr="00780A93">
        <w:rPr>
          <w:rFonts w:eastAsia="Times New Roman"/>
          <w:sz w:val="28"/>
          <w:szCs w:val="28"/>
          <w:lang w:eastAsia="en-US"/>
        </w:rPr>
        <w:t>1</w:t>
      </w:r>
      <w:r>
        <w:rPr>
          <w:rFonts w:eastAsia="Times New Roman"/>
          <w:sz w:val="28"/>
          <w:szCs w:val="28"/>
          <w:lang w:eastAsia="en-US"/>
        </w:rPr>
        <w:t>1</w:t>
      </w:r>
      <w:r w:rsidRPr="00780A93">
        <w:rPr>
          <w:rFonts w:eastAsia="Times New Roman"/>
          <w:sz w:val="28"/>
          <w:szCs w:val="28"/>
          <w:lang w:eastAsia="en-US"/>
        </w:rPr>
        <w:t xml:space="preserve">. Оценка эффективности использования </w:t>
      </w:r>
      <w:r>
        <w:rPr>
          <w:rFonts w:eastAsia="Times New Roman"/>
          <w:sz w:val="28"/>
          <w:szCs w:val="28"/>
          <w:lang w:eastAsia="en-US"/>
        </w:rPr>
        <w:t>субсидии</w:t>
      </w:r>
      <w:r w:rsidRPr="00780A93">
        <w:rPr>
          <w:rFonts w:eastAsia="Times New Roman"/>
          <w:sz w:val="28"/>
          <w:szCs w:val="28"/>
          <w:lang w:eastAsia="en-US"/>
        </w:rPr>
        <w:t xml:space="preserve"> осуществляется </w:t>
      </w:r>
      <w:r>
        <w:rPr>
          <w:rFonts w:eastAsia="Times New Roman"/>
          <w:sz w:val="28"/>
          <w:szCs w:val="28"/>
          <w:lang w:eastAsia="en-US"/>
        </w:rPr>
        <w:t>Департаментом</w:t>
      </w:r>
      <w:r w:rsidRPr="00780A93">
        <w:rPr>
          <w:rFonts w:eastAsia="Times New Roman"/>
          <w:sz w:val="28"/>
          <w:szCs w:val="28"/>
          <w:lang w:eastAsia="en-US"/>
        </w:rPr>
        <w:t xml:space="preserve"> исходя из достигнутых муниципальным образованием </w:t>
      </w:r>
      <w:r w:rsidR="001B3670">
        <w:rPr>
          <w:rFonts w:eastAsia="Times New Roman"/>
          <w:sz w:val="28"/>
          <w:szCs w:val="28"/>
          <w:lang w:eastAsia="en-US"/>
        </w:rPr>
        <w:t xml:space="preserve">области </w:t>
      </w:r>
      <w:r w:rsidRPr="00780A93">
        <w:rPr>
          <w:rFonts w:eastAsia="Times New Roman"/>
          <w:sz w:val="28"/>
          <w:szCs w:val="28"/>
          <w:lang w:eastAsia="en-US"/>
        </w:rPr>
        <w:t xml:space="preserve">значений показателей результативности использования </w:t>
      </w:r>
      <w:r w:rsidR="005B08A4">
        <w:rPr>
          <w:rFonts w:eastAsia="Times New Roman"/>
          <w:sz w:val="28"/>
          <w:szCs w:val="28"/>
          <w:lang w:eastAsia="en-US"/>
        </w:rPr>
        <w:t>субсидии</w:t>
      </w:r>
      <w:r w:rsidRPr="00780A93">
        <w:rPr>
          <w:rFonts w:eastAsia="Times New Roman"/>
          <w:sz w:val="28"/>
          <w:szCs w:val="28"/>
          <w:lang w:eastAsia="en-US"/>
        </w:rPr>
        <w:t xml:space="preserve">. </w:t>
      </w:r>
    </w:p>
    <w:p w:rsidR="00780A93" w:rsidRPr="00DF1DB5" w:rsidRDefault="00780A93" w:rsidP="00780A93">
      <w:pPr>
        <w:ind w:firstLine="708"/>
        <w:jc w:val="both"/>
        <w:rPr>
          <w:rFonts w:eastAsia="Times New Roman"/>
          <w:sz w:val="28"/>
          <w:szCs w:val="28"/>
          <w:lang w:eastAsia="en-US"/>
        </w:rPr>
      </w:pPr>
      <w:r w:rsidRPr="00780A93">
        <w:rPr>
          <w:rFonts w:eastAsia="Times New Roman"/>
          <w:sz w:val="28"/>
          <w:szCs w:val="28"/>
          <w:lang w:eastAsia="en-US"/>
        </w:rPr>
        <w:t>1</w:t>
      </w:r>
      <w:r w:rsidR="005B08A4">
        <w:rPr>
          <w:rFonts w:eastAsia="Times New Roman"/>
          <w:sz w:val="28"/>
          <w:szCs w:val="28"/>
          <w:lang w:eastAsia="en-US"/>
        </w:rPr>
        <w:t>2</w:t>
      </w:r>
      <w:r w:rsidRPr="00780A93">
        <w:rPr>
          <w:rFonts w:eastAsia="Times New Roman"/>
          <w:sz w:val="28"/>
          <w:szCs w:val="28"/>
          <w:lang w:eastAsia="en-US"/>
        </w:rPr>
        <w:t xml:space="preserve">. Показателем результативности использования </w:t>
      </w:r>
      <w:r w:rsidR="001B3670">
        <w:rPr>
          <w:rFonts w:eastAsia="Times New Roman"/>
          <w:sz w:val="28"/>
          <w:szCs w:val="28"/>
          <w:lang w:eastAsia="en-US"/>
        </w:rPr>
        <w:t xml:space="preserve">субсидии </w:t>
      </w:r>
      <w:r w:rsidRPr="00780A93">
        <w:rPr>
          <w:rFonts w:eastAsia="Times New Roman"/>
          <w:sz w:val="28"/>
          <w:szCs w:val="28"/>
          <w:lang w:eastAsia="en-US"/>
        </w:rPr>
        <w:t xml:space="preserve">является </w:t>
      </w:r>
      <w:r w:rsidR="003A6A86" w:rsidRPr="003A6A86">
        <w:rPr>
          <w:rFonts w:eastAsia="Times New Roman"/>
          <w:sz w:val="28"/>
          <w:szCs w:val="28"/>
          <w:lang w:eastAsia="en-US"/>
        </w:rPr>
        <w:t>подготовка инвестиционных площадок - не менее 2</w:t>
      </w:r>
      <w:r w:rsidR="003A6A86">
        <w:rPr>
          <w:rFonts w:eastAsia="Times New Roman"/>
          <w:sz w:val="28"/>
          <w:szCs w:val="28"/>
          <w:lang w:eastAsia="en-US"/>
        </w:rPr>
        <w:t>.</w:t>
      </w:r>
    </w:p>
    <w:p w:rsidR="00DF1DB5" w:rsidRPr="00DF1DB5" w:rsidRDefault="00DF1DB5" w:rsidP="00DF1DB5">
      <w:pPr>
        <w:ind w:firstLine="708"/>
        <w:jc w:val="both"/>
        <w:rPr>
          <w:rFonts w:eastAsia="Times New Roman"/>
          <w:sz w:val="28"/>
          <w:szCs w:val="28"/>
          <w:lang w:eastAsia="en-US"/>
        </w:rPr>
      </w:pPr>
      <w:r w:rsidRPr="00DF1DB5">
        <w:rPr>
          <w:rFonts w:eastAsia="Times New Roman"/>
          <w:sz w:val="28"/>
          <w:szCs w:val="28"/>
          <w:lang w:eastAsia="en-US"/>
        </w:rPr>
        <w:t>1</w:t>
      </w:r>
      <w:r w:rsidR="003A6A86">
        <w:rPr>
          <w:rFonts w:eastAsia="Times New Roman"/>
          <w:sz w:val="28"/>
          <w:szCs w:val="28"/>
          <w:lang w:eastAsia="en-US"/>
        </w:rPr>
        <w:t>3</w:t>
      </w:r>
      <w:r w:rsidRPr="00DF1DB5">
        <w:rPr>
          <w:rFonts w:eastAsia="Times New Roman"/>
          <w:sz w:val="28"/>
          <w:szCs w:val="28"/>
          <w:lang w:eastAsia="en-US"/>
        </w:rPr>
        <w:t>. Функции уполномоченного органа, осуществляющего контроль за целевым использованием субсиди</w:t>
      </w:r>
      <w:r w:rsidR="001B3670">
        <w:rPr>
          <w:rFonts w:eastAsia="Times New Roman"/>
          <w:sz w:val="28"/>
          <w:szCs w:val="28"/>
          <w:lang w:eastAsia="en-US"/>
        </w:rPr>
        <w:t>и</w:t>
      </w:r>
      <w:r w:rsidRPr="00DF1DB5">
        <w:rPr>
          <w:rFonts w:eastAsia="Times New Roman"/>
          <w:sz w:val="28"/>
          <w:szCs w:val="28"/>
          <w:lang w:eastAsia="en-US"/>
        </w:rPr>
        <w:t xml:space="preserve">, возлагаются на </w:t>
      </w:r>
      <w:r w:rsidR="00673311">
        <w:rPr>
          <w:rFonts w:eastAsia="Times New Roman"/>
          <w:sz w:val="28"/>
          <w:szCs w:val="28"/>
          <w:lang w:eastAsia="en-US"/>
        </w:rPr>
        <w:t>Департамент</w:t>
      </w:r>
      <w:r w:rsidRPr="00DF1DB5">
        <w:rPr>
          <w:rFonts w:eastAsia="Times New Roman"/>
          <w:sz w:val="28"/>
          <w:szCs w:val="28"/>
          <w:lang w:eastAsia="en-US"/>
        </w:rPr>
        <w:t>.</w:t>
      </w:r>
    </w:p>
    <w:p w:rsidR="003F13AF" w:rsidRDefault="00DF1DB5" w:rsidP="00DF1DB5">
      <w:pPr>
        <w:ind w:firstLine="708"/>
        <w:jc w:val="both"/>
        <w:rPr>
          <w:rFonts w:eastAsia="Times New Roman"/>
          <w:sz w:val="28"/>
          <w:szCs w:val="28"/>
          <w:lang w:eastAsia="en-US"/>
        </w:rPr>
      </w:pPr>
      <w:r w:rsidRPr="00DF1DB5">
        <w:rPr>
          <w:rFonts w:eastAsia="Times New Roman"/>
          <w:sz w:val="28"/>
          <w:szCs w:val="28"/>
          <w:lang w:eastAsia="en-US"/>
        </w:rPr>
        <w:lastRenderedPageBreak/>
        <w:t>1</w:t>
      </w:r>
      <w:r w:rsidR="003A6A86">
        <w:rPr>
          <w:rFonts w:eastAsia="Times New Roman"/>
          <w:sz w:val="28"/>
          <w:szCs w:val="28"/>
          <w:lang w:eastAsia="en-US"/>
        </w:rPr>
        <w:t>4</w:t>
      </w:r>
      <w:r w:rsidRPr="00DF1DB5">
        <w:rPr>
          <w:rFonts w:eastAsia="Times New Roman"/>
          <w:sz w:val="28"/>
          <w:szCs w:val="28"/>
          <w:lang w:eastAsia="en-US"/>
        </w:rPr>
        <w:t>. Департамент и органы государственного финансового контроля осуществляют проверку соблюдения условий, целей и порядка предоставления субсиди</w:t>
      </w:r>
      <w:r w:rsidR="001B3670">
        <w:rPr>
          <w:rFonts w:eastAsia="Times New Roman"/>
          <w:sz w:val="28"/>
          <w:szCs w:val="28"/>
          <w:lang w:eastAsia="en-US"/>
        </w:rPr>
        <w:t>и</w:t>
      </w:r>
      <w:r w:rsidRPr="00DF1DB5">
        <w:rPr>
          <w:rFonts w:eastAsia="Times New Roman"/>
          <w:sz w:val="28"/>
          <w:szCs w:val="28"/>
          <w:lang w:eastAsia="en-US"/>
        </w:rPr>
        <w:t>.</w:t>
      </w:r>
    </w:p>
    <w:p w:rsidR="00A93ACA" w:rsidRDefault="00A93ACA" w:rsidP="003F13AF">
      <w:pPr>
        <w:ind w:firstLine="708"/>
        <w:jc w:val="both"/>
        <w:rPr>
          <w:rFonts w:eastAsia="Times New Roman"/>
          <w:sz w:val="28"/>
          <w:szCs w:val="28"/>
          <w:lang w:eastAsia="en-US"/>
        </w:rPr>
      </w:pPr>
    </w:p>
    <w:sectPr w:rsidR="00A93ACA" w:rsidSect="001F3218">
      <w:pgSz w:w="11906" w:h="16838" w:code="9"/>
      <w:pgMar w:top="1134" w:right="851" w:bottom="1134" w:left="1701"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CD" w:rsidRDefault="00FE10CD">
      <w:r>
        <w:separator/>
      </w:r>
    </w:p>
  </w:endnote>
  <w:endnote w:type="continuationSeparator" w:id="0">
    <w:p w:rsidR="00FE10CD" w:rsidRDefault="00FE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Ўю¬в?¬"/>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C7" w:rsidRDefault="008E48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C7" w:rsidRDefault="008E48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CD" w:rsidRDefault="00FE10CD">
      <w:r>
        <w:separator/>
      </w:r>
    </w:p>
  </w:footnote>
  <w:footnote w:type="continuationSeparator" w:id="0">
    <w:p w:rsidR="00FE10CD" w:rsidRDefault="00FE1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2AA" w:rsidRPr="00D2423E" w:rsidRDefault="005E3F1F" w:rsidP="00D2423E">
    <w:pPr>
      <w:pStyle w:val="ac"/>
      <w:jc w:val="center"/>
    </w:pPr>
    <w:r w:rsidRPr="00BF12AA">
      <w:fldChar w:fldCharType="begin"/>
    </w:r>
    <w:r w:rsidRPr="00BF12AA">
      <w:instrText>PAGE   \* MERGEFORMAT</w:instrText>
    </w:r>
    <w:r w:rsidRPr="00BF12AA">
      <w:fldChar w:fldCharType="separate"/>
    </w:r>
    <w:r w:rsidR="00CC6F5A">
      <w:rPr>
        <w:noProof/>
      </w:rPr>
      <w:t>3</w:t>
    </w:r>
    <w:r w:rsidRPr="00BF12A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17CD9"/>
    <w:multiLevelType w:val="hybridMultilevel"/>
    <w:tmpl w:val="FFD09BE6"/>
    <w:lvl w:ilvl="0" w:tplc="D7A6B3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20-02-05'}"/>
    <w:docVar w:name="attr1#Наименование" w:val="VARCHAR#Об утверждении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за счет средств областного бюджета Еврейской автономной области"/>
    <w:docVar w:name="attr2#Вид документа" w:val="OID_TYPE#620200006=Постановление правительства ЕАО"/>
    <w:docVar w:name="attr3#Автор" w:val="OID_TYPE#115284=Дубоделова О.А."/>
    <w:docVar w:name="attr4#Дата поступления" w:val="DATE#{d '2019-04-11'}"/>
    <w:docVar w:name="attr5#Бланк" w:val="OID_TYPE#"/>
    <w:docVar w:name="ESED_ActEdition" w:val="3"/>
    <w:docVar w:name="ESED_AutorEdition" w:val="Дмитриева И.И."/>
    <w:docVar w:name="ESED_CurEdition" w:val="1"/>
    <w:docVar w:name="ESED_Edition" w:val="3"/>
    <w:docVar w:name="ESED_IDnum" w:val="Дмитриева/2019-1285"/>
    <w:docVar w:name="ESED_Lock" w:val="0"/>
    <w:docVar w:name="SPD_Annotation" w:val="Дмитриева/2019-1285(3)#Об утверждении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за счет средств областного бюджета Еврейской автономной области#Постановление правительства ЕАО   Дубоделова О.А.#Дата создания редакции: 05.02.2020"/>
    <w:docVar w:name="SPD_AreaName" w:val="Документ (ЕСЭД)"/>
    <w:docVar w:name="SPD_hostURL" w:val="base-eao"/>
    <w:docVar w:name="SPD_NumDoc" w:val="37352"/>
    <w:docVar w:name="SPD_vDir" w:val="spd"/>
  </w:docVars>
  <w:rsids>
    <w:rsidRoot w:val="00B16636"/>
    <w:rsid w:val="00002B86"/>
    <w:rsid w:val="00004917"/>
    <w:rsid w:val="00006663"/>
    <w:rsid w:val="00006E35"/>
    <w:rsid w:val="00011211"/>
    <w:rsid w:val="000147E4"/>
    <w:rsid w:val="0002014B"/>
    <w:rsid w:val="000228A0"/>
    <w:rsid w:val="00023614"/>
    <w:rsid w:val="00024104"/>
    <w:rsid w:val="00025383"/>
    <w:rsid w:val="00026789"/>
    <w:rsid w:val="00040A53"/>
    <w:rsid w:val="00052AB5"/>
    <w:rsid w:val="000538EC"/>
    <w:rsid w:val="00057A36"/>
    <w:rsid w:val="00057D34"/>
    <w:rsid w:val="000642D6"/>
    <w:rsid w:val="00072482"/>
    <w:rsid w:val="00077928"/>
    <w:rsid w:val="00082FD8"/>
    <w:rsid w:val="00087996"/>
    <w:rsid w:val="00091001"/>
    <w:rsid w:val="0009435C"/>
    <w:rsid w:val="0009658A"/>
    <w:rsid w:val="000A1B8E"/>
    <w:rsid w:val="000A5C9D"/>
    <w:rsid w:val="000B081C"/>
    <w:rsid w:val="000B4616"/>
    <w:rsid w:val="000B4A25"/>
    <w:rsid w:val="000C10EA"/>
    <w:rsid w:val="000D0875"/>
    <w:rsid w:val="000D1AED"/>
    <w:rsid w:val="000D3099"/>
    <w:rsid w:val="000E3A7A"/>
    <w:rsid w:val="000E476E"/>
    <w:rsid w:val="000E56D1"/>
    <w:rsid w:val="000E5C77"/>
    <w:rsid w:val="000E74BC"/>
    <w:rsid w:val="000F0BF7"/>
    <w:rsid w:val="000F5361"/>
    <w:rsid w:val="0010779C"/>
    <w:rsid w:val="0012308F"/>
    <w:rsid w:val="00141743"/>
    <w:rsid w:val="0014307A"/>
    <w:rsid w:val="00145CD8"/>
    <w:rsid w:val="00152A15"/>
    <w:rsid w:val="001530CA"/>
    <w:rsid w:val="00162405"/>
    <w:rsid w:val="0017364C"/>
    <w:rsid w:val="00181696"/>
    <w:rsid w:val="001827B6"/>
    <w:rsid w:val="00190A21"/>
    <w:rsid w:val="001973EB"/>
    <w:rsid w:val="001A2E60"/>
    <w:rsid w:val="001A588A"/>
    <w:rsid w:val="001B14AA"/>
    <w:rsid w:val="001B3670"/>
    <w:rsid w:val="001B4F8C"/>
    <w:rsid w:val="001B5281"/>
    <w:rsid w:val="001C431B"/>
    <w:rsid w:val="001D22E0"/>
    <w:rsid w:val="001D591E"/>
    <w:rsid w:val="001E0E64"/>
    <w:rsid w:val="001E2CDB"/>
    <w:rsid w:val="001E6124"/>
    <w:rsid w:val="001E70EB"/>
    <w:rsid w:val="001E734E"/>
    <w:rsid w:val="001F3218"/>
    <w:rsid w:val="001F7346"/>
    <w:rsid w:val="00201CC0"/>
    <w:rsid w:val="0021358C"/>
    <w:rsid w:val="00217D52"/>
    <w:rsid w:val="002306E4"/>
    <w:rsid w:val="002311B3"/>
    <w:rsid w:val="0023526F"/>
    <w:rsid w:val="0024230F"/>
    <w:rsid w:val="00243CAF"/>
    <w:rsid w:val="0024589C"/>
    <w:rsid w:val="00250FFF"/>
    <w:rsid w:val="00255D97"/>
    <w:rsid w:val="0025612C"/>
    <w:rsid w:val="00266BD3"/>
    <w:rsid w:val="002709C1"/>
    <w:rsid w:val="00271373"/>
    <w:rsid w:val="0027279B"/>
    <w:rsid w:val="00281BFC"/>
    <w:rsid w:val="002834FA"/>
    <w:rsid w:val="00283BCB"/>
    <w:rsid w:val="002848D8"/>
    <w:rsid w:val="00284D84"/>
    <w:rsid w:val="002908FD"/>
    <w:rsid w:val="002A1931"/>
    <w:rsid w:val="002A193D"/>
    <w:rsid w:val="002A1B90"/>
    <w:rsid w:val="002A44CF"/>
    <w:rsid w:val="002B1C36"/>
    <w:rsid w:val="002B78B3"/>
    <w:rsid w:val="002C2860"/>
    <w:rsid w:val="002C2B95"/>
    <w:rsid w:val="002C41D5"/>
    <w:rsid w:val="002D15E9"/>
    <w:rsid w:val="002D3908"/>
    <w:rsid w:val="002E29D1"/>
    <w:rsid w:val="002E2ED9"/>
    <w:rsid w:val="002E7AA0"/>
    <w:rsid w:val="002F0B72"/>
    <w:rsid w:val="002F4DD9"/>
    <w:rsid w:val="002F622B"/>
    <w:rsid w:val="00301809"/>
    <w:rsid w:val="00303882"/>
    <w:rsid w:val="00304011"/>
    <w:rsid w:val="00311540"/>
    <w:rsid w:val="003155B5"/>
    <w:rsid w:val="00316146"/>
    <w:rsid w:val="003165AE"/>
    <w:rsid w:val="00317525"/>
    <w:rsid w:val="0032027D"/>
    <w:rsid w:val="0033001C"/>
    <w:rsid w:val="0033090E"/>
    <w:rsid w:val="00332261"/>
    <w:rsid w:val="003344FC"/>
    <w:rsid w:val="003364FC"/>
    <w:rsid w:val="00344BE4"/>
    <w:rsid w:val="0034549F"/>
    <w:rsid w:val="00352012"/>
    <w:rsid w:val="00354127"/>
    <w:rsid w:val="003553E3"/>
    <w:rsid w:val="00355A2D"/>
    <w:rsid w:val="003573A6"/>
    <w:rsid w:val="0036384E"/>
    <w:rsid w:val="003712F3"/>
    <w:rsid w:val="0037698B"/>
    <w:rsid w:val="00381F7F"/>
    <w:rsid w:val="003A2B6E"/>
    <w:rsid w:val="003A6A86"/>
    <w:rsid w:val="003C2EBB"/>
    <w:rsid w:val="003C576A"/>
    <w:rsid w:val="003C5DC4"/>
    <w:rsid w:val="003F13AF"/>
    <w:rsid w:val="003F3518"/>
    <w:rsid w:val="003F3F38"/>
    <w:rsid w:val="003F4968"/>
    <w:rsid w:val="003F53FD"/>
    <w:rsid w:val="004118E9"/>
    <w:rsid w:val="00412199"/>
    <w:rsid w:val="00416434"/>
    <w:rsid w:val="00416A8A"/>
    <w:rsid w:val="0042773E"/>
    <w:rsid w:val="004343DD"/>
    <w:rsid w:val="00435959"/>
    <w:rsid w:val="00435F85"/>
    <w:rsid w:val="00445790"/>
    <w:rsid w:val="004611D2"/>
    <w:rsid w:val="00461EE8"/>
    <w:rsid w:val="00465ADB"/>
    <w:rsid w:val="00465B6D"/>
    <w:rsid w:val="00480356"/>
    <w:rsid w:val="004822D2"/>
    <w:rsid w:val="00490BEA"/>
    <w:rsid w:val="004B0911"/>
    <w:rsid w:val="004B248E"/>
    <w:rsid w:val="004B42DA"/>
    <w:rsid w:val="004B4344"/>
    <w:rsid w:val="004B4D81"/>
    <w:rsid w:val="004C1ECC"/>
    <w:rsid w:val="004D11A0"/>
    <w:rsid w:val="004D4964"/>
    <w:rsid w:val="004E7C52"/>
    <w:rsid w:val="004F2488"/>
    <w:rsid w:val="004F27C2"/>
    <w:rsid w:val="005028B6"/>
    <w:rsid w:val="0051414B"/>
    <w:rsid w:val="00515201"/>
    <w:rsid w:val="005201F2"/>
    <w:rsid w:val="00536640"/>
    <w:rsid w:val="0053763E"/>
    <w:rsid w:val="00541E77"/>
    <w:rsid w:val="005420A2"/>
    <w:rsid w:val="005472B9"/>
    <w:rsid w:val="00547EA0"/>
    <w:rsid w:val="00561533"/>
    <w:rsid w:val="005672FD"/>
    <w:rsid w:val="00570537"/>
    <w:rsid w:val="00577830"/>
    <w:rsid w:val="0058083D"/>
    <w:rsid w:val="0058124C"/>
    <w:rsid w:val="005913D9"/>
    <w:rsid w:val="0059206B"/>
    <w:rsid w:val="00595D2C"/>
    <w:rsid w:val="00595DDD"/>
    <w:rsid w:val="005A166D"/>
    <w:rsid w:val="005A5104"/>
    <w:rsid w:val="005B08A4"/>
    <w:rsid w:val="005B233B"/>
    <w:rsid w:val="005B29E4"/>
    <w:rsid w:val="005B486A"/>
    <w:rsid w:val="005C3934"/>
    <w:rsid w:val="005C6877"/>
    <w:rsid w:val="005D24A7"/>
    <w:rsid w:val="005E1A06"/>
    <w:rsid w:val="005E3F1F"/>
    <w:rsid w:val="005E4848"/>
    <w:rsid w:val="005E4D6E"/>
    <w:rsid w:val="005F0071"/>
    <w:rsid w:val="005F205C"/>
    <w:rsid w:val="00605694"/>
    <w:rsid w:val="00610809"/>
    <w:rsid w:val="00612585"/>
    <w:rsid w:val="00617990"/>
    <w:rsid w:val="00622C7F"/>
    <w:rsid w:val="00625E0F"/>
    <w:rsid w:val="00626B32"/>
    <w:rsid w:val="00640308"/>
    <w:rsid w:val="006517EB"/>
    <w:rsid w:val="0065496C"/>
    <w:rsid w:val="006635E6"/>
    <w:rsid w:val="00665002"/>
    <w:rsid w:val="00665ACC"/>
    <w:rsid w:val="00665B1D"/>
    <w:rsid w:val="006721F8"/>
    <w:rsid w:val="00672ED7"/>
    <w:rsid w:val="00673311"/>
    <w:rsid w:val="00690884"/>
    <w:rsid w:val="0069372D"/>
    <w:rsid w:val="006A5990"/>
    <w:rsid w:val="006C015E"/>
    <w:rsid w:val="006C28C9"/>
    <w:rsid w:val="006C2FAC"/>
    <w:rsid w:val="006C3525"/>
    <w:rsid w:val="006D25D4"/>
    <w:rsid w:val="006D49CE"/>
    <w:rsid w:val="006D6B7C"/>
    <w:rsid w:val="006E108E"/>
    <w:rsid w:val="006F0C6F"/>
    <w:rsid w:val="006F3A60"/>
    <w:rsid w:val="006F4F70"/>
    <w:rsid w:val="006F5C06"/>
    <w:rsid w:val="007026EE"/>
    <w:rsid w:val="007047E5"/>
    <w:rsid w:val="00704FFD"/>
    <w:rsid w:val="0070663E"/>
    <w:rsid w:val="007067CD"/>
    <w:rsid w:val="00706A67"/>
    <w:rsid w:val="007178AD"/>
    <w:rsid w:val="00721259"/>
    <w:rsid w:val="007263CF"/>
    <w:rsid w:val="007318A7"/>
    <w:rsid w:val="00732376"/>
    <w:rsid w:val="00737F97"/>
    <w:rsid w:val="00741309"/>
    <w:rsid w:val="00742A94"/>
    <w:rsid w:val="007538C7"/>
    <w:rsid w:val="00756E14"/>
    <w:rsid w:val="00760C84"/>
    <w:rsid w:val="007701F3"/>
    <w:rsid w:val="00772E0B"/>
    <w:rsid w:val="007751D8"/>
    <w:rsid w:val="00780A93"/>
    <w:rsid w:val="007814D1"/>
    <w:rsid w:val="00781A67"/>
    <w:rsid w:val="00782754"/>
    <w:rsid w:val="00782B69"/>
    <w:rsid w:val="00797954"/>
    <w:rsid w:val="007A0978"/>
    <w:rsid w:val="007A2862"/>
    <w:rsid w:val="007A71AB"/>
    <w:rsid w:val="007B3B39"/>
    <w:rsid w:val="007C25C6"/>
    <w:rsid w:val="007C78CB"/>
    <w:rsid w:val="007D3EBF"/>
    <w:rsid w:val="007D4CED"/>
    <w:rsid w:val="007E6D66"/>
    <w:rsid w:val="007E7EA8"/>
    <w:rsid w:val="007F2245"/>
    <w:rsid w:val="007F45B4"/>
    <w:rsid w:val="007F4770"/>
    <w:rsid w:val="008002FE"/>
    <w:rsid w:val="008024B0"/>
    <w:rsid w:val="00807B51"/>
    <w:rsid w:val="00811949"/>
    <w:rsid w:val="008136CB"/>
    <w:rsid w:val="0081723D"/>
    <w:rsid w:val="00817FE4"/>
    <w:rsid w:val="00826CEC"/>
    <w:rsid w:val="00831D70"/>
    <w:rsid w:val="0083211B"/>
    <w:rsid w:val="00832D0E"/>
    <w:rsid w:val="00836AE6"/>
    <w:rsid w:val="00843DCB"/>
    <w:rsid w:val="0084656F"/>
    <w:rsid w:val="00860A8C"/>
    <w:rsid w:val="008618A3"/>
    <w:rsid w:val="008634E5"/>
    <w:rsid w:val="008743A5"/>
    <w:rsid w:val="00875703"/>
    <w:rsid w:val="00875C57"/>
    <w:rsid w:val="00875FBB"/>
    <w:rsid w:val="008806A1"/>
    <w:rsid w:val="00886357"/>
    <w:rsid w:val="00890E50"/>
    <w:rsid w:val="008A01A4"/>
    <w:rsid w:val="008A1233"/>
    <w:rsid w:val="008A2EBC"/>
    <w:rsid w:val="008A701B"/>
    <w:rsid w:val="008B417C"/>
    <w:rsid w:val="008B6971"/>
    <w:rsid w:val="008C31BD"/>
    <w:rsid w:val="008C550A"/>
    <w:rsid w:val="008D58A0"/>
    <w:rsid w:val="008D6E2E"/>
    <w:rsid w:val="008E057F"/>
    <w:rsid w:val="008E0E5C"/>
    <w:rsid w:val="008E36EF"/>
    <w:rsid w:val="008E3748"/>
    <w:rsid w:val="008E3BB7"/>
    <w:rsid w:val="008E42AE"/>
    <w:rsid w:val="008E4386"/>
    <w:rsid w:val="008E4411"/>
    <w:rsid w:val="008E48C7"/>
    <w:rsid w:val="008E6FB5"/>
    <w:rsid w:val="008E7BA1"/>
    <w:rsid w:val="008F6A59"/>
    <w:rsid w:val="009014D8"/>
    <w:rsid w:val="00904CC8"/>
    <w:rsid w:val="009113DA"/>
    <w:rsid w:val="009122DA"/>
    <w:rsid w:val="00914B11"/>
    <w:rsid w:val="00916A1C"/>
    <w:rsid w:val="009249B0"/>
    <w:rsid w:val="009262CD"/>
    <w:rsid w:val="00926732"/>
    <w:rsid w:val="0092765F"/>
    <w:rsid w:val="00933542"/>
    <w:rsid w:val="00933E6E"/>
    <w:rsid w:val="00934619"/>
    <w:rsid w:val="00941419"/>
    <w:rsid w:val="0094280E"/>
    <w:rsid w:val="00947B2C"/>
    <w:rsid w:val="00947F2B"/>
    <w:rsid w:val="00950899"/>
    <w:rsid w:val="00951CE3"/>
    <w:rsid w:val="00954C76"/>
    <w:rsid w:val="0095531E"/>
    <w:rsid w:val="00955C73"/>
    <w:rsid w:val="009561C3"/>
    <w:rsid w:val="00956726"/>
    <w:rsid w:val="009622D6"/>
    <w:rsid w:val="00963206"/>
    <w:rsid w:val="00964483"/>
    <w:rsid w:val="00972704"/>
    <w:rsid w:val="0097326A"/>
    <w:rsid w:val="00976D17"/>
    <w:rsid w:val="00982BF2"/>
    <w:rsid w:val="009929A4"/>
    <w:rsid w:val="00993F46"/>
    <w:rsid w:val="009958A5"/>
    <w:rsid w:val="009B3BA8"/>
    <w:rsid w:val="009B5038"/>
    <w:rsid w:val="009B532D"/>
    <w:rsid w:val="009B547A"/>
    <w:rsid w:val="009C5070"/>
    <w:rsid w:val="009D31C9"/>
    <w:rsid w:val="009D3A80"/>
    <w:rsid w:val="009D57E3"/>
    <w:rsid w:val="009E09C4"/>
    <w:rsid w:val="009E1AAF"/>
    <w:rsid w:val="009E1E4A"/>
    <w:rsid w:val="009E5482"/>
    <w:rsid w:val="009F0F3A"/>
    <w:rsid w:val="009F1BCC"/>
    <w:rsid w:val="009F3E9E"/>
    <w:rsid w:val="009F7D1E"/>
    <w:rsid w:val="00A0056A"/>
    <w:rsid w:val="00A031E8"/>
    <w:rsid w:val="00A05E26"/>
    <w:rsid w:val="00A07B1D"/>
    <w:rsid w:val="00A212E5"/>
    <w:rsid w:val="00A23C18"/>
    <w:rsid w:val="00A24853"/>
    <w:rsid w:val="00A33E29"/>
    <w:rsid w:val="00A40732"/>
    <w:rsid w:val="00A5163C"/>
    <w:rsid w:val="00A53363"/>
    <w:rsid w:val="00A53840"/>
    <w:rsid w:val="00A65CBB"/>
    <w:rsid w:val="00A71608"/>
    <w:rsid w:val="00A718E6"/>
    <w:rsid w:val="00A7193F"/>
    <w:rsid w:val="00A75606"/>
    <w:rsid w:val="00A75822"/>
    <w:rsid w:val="00A772CE"/>
    <w:rsid w:val="00A804FB"/>
    <w:rsid w:val="00A83C3A"/>
    <w:rsid w:val="00A8434F"/>
    <w:rsid w:val="00A874D9"/>
    <w:rsid w:val="00A93ACA"/>
    <w:rsid w:val="00A95375"/>
    <w:rsid w:val="00AA78F5"/>
    <w:rsid w:val="00AB1504"/>
    <w:rsid w:val="00AB5CE3"/>
    <w:rsid w:val="00AB7804"/>
    <w:rsid w:val="00AC31D1"/>
    <w:rsid w:val="00AC3247"/>
    <w:rsid w:val="00AC462A"/>
    <w:rsid w:val="00AC6DD0"/>
    <w:rsid w:val="00AD151A"/>
    <w:rsid w:val="00AD2430"/>
    <w:rsid w:val="00AD7E3C"/>
    <w:rsid w:val="00AF35EA"/>
    <w:rsid w:val="00AF4837"/>
    <w:rsid w:val="00AF79B8"/>
    <w:rsid w:val="00B00BAD"/>
    <w:rsid w:val="00B01096"/>
    <w:rsid w:val="00B061F1"/>
    <w:rsid w:val="00B119EF"/>
    <w:rsid w:val="00B12729"/>
    <w:rsid w:val="00B16636"/>
    <w:rsid w:val="00B21987"/>
    <w:rsid w:val="00B23208"/>
    <w:rsid w:val="00B25669"/>
    <w:rsid w:val="00B25DCB"/>
    <w:rsid w:val="00B2786F"/>
    <w:rsid w:val="00B31245"/>
    <w:rsid w:val="00B35813"/>
    <w:rsid w:val="00B4155A"/>
    <w:rsid w:val="00B4250B"/>
    <w:rsid w:val="00B43DF0"/>
    <w:rsid w:val="00B44D3A"/>
    <w:rsid w:val="00B46D4F"/>
    <w:rsid w:val="00B47AE8"/>
    <w:rsid w:val="00B55E1D"/>
    <w:rsid w:val="00B57DB0"/>
    <w:rsid w:val="00B60083"/>
    <w:rsid w:val="00B77563"/>
    <w:rsid w:val="00B8072B"/>
    <w:rsid w:val="00B81A78"/>
    <w:rsid w:val="00B91A60"/>
    <w:rsid w:val="00BA3552"/>
    <w:rsid w:val="00BA58EB"/>
    <w:rsid w:val="00BA788F"/>
    <w:rsid w:val="00BB2E46"/>
    <w:rsid w:val="00BB300E"/>
    <w:rsid w:val="00BB56E7"/>
    <w:rsid w:val="00BB7EEC"/>
    <w:rsid w:val="00BC58A8"/>
    <w:rsid w:val="00BD1624"/>
    <w:rsid w:val="00BD35FB"/>
    <w:rsid w:val="00BD50DD"/>
    <w:rsid w:val="00BE4AA6"/>
    <w:rsid w:val="00BE67CF"/>
    <w:rsid w:val="00BF12AA"/>
    <w:rsid w:val="00BF29CD"/>
    <w:rsid w:val="00C014E2"/>
    <w:rsid w:val="00C1085B"/>
    <w:rsid w:val="00C12E27"/>
    <w:rsid w:val="00C14A3E"/>
    <w:rsid w:val="00C1517F"/>
    <w:rsid w:val="00C16312"/>
    <w:rsid w:val="00C16FD2"/>
    <w:rsid w:val="00C1741F"/>
    <w:rsid w:val="00C25A39"/>
    <w:rsid w:val="00C3022C"/>
    <w:rsid w:val="00C32A09"/>
    <w:rsid w:val="00C35FFD"/>
    <w:rsid w:val="00C422B2"/>
    <w:rsid w:val="00C63A72"/>
    <w:rsid w:val="00C64839"/>
    <w:rsid w:val="00C6640E"/>
    <w:rsid w:val="00C665A7"/>
    <w:rsid w:val="00C75110"/>
    <w:rsid w:val="00C851D3"/>
    <w:rsid w:val="00C858B1"/>
    <w:rsid w:val="00C87B68"/>
    <w:rsid w:val="00CC30E3"/>
    <w:rsid w:val="00CC3DF6"/>
    <w:rsid w:val="00CC6F5A"/>
    <w:rsid w:val="00CC7955"/>
    <w:rsid w:val="00CC7B91"/>
    <w:rsid w:val="00CD22D6"/>
    <w:rsid w:val="00CD4B5B"/>
    <w:rsid w:val="00CE2AB4"/>
    <w:rsid w:val="00CE4FD6"/>
    <w:rsid w:val="00CF2BC7"/>
    <w:rsid w:val="00D03E18"/>
    <w:rsid w:val="00D0436E"/>
    <w:rsid w:val="00D055C8"/>
    <w:rsid w:val="00D145B3"/>
    <w:rsid w:val="00D2029A"/>
    <w:rsid w:val="00D20F2D"/>
    <w:rsid w:val="00D21380"/>
    <w:rsid w:val="00D217CF"/>
    <w:rsid w:val="00D2423E"/>
    <w:rsid w:val="00D27543"/>
    <w:rsid w:val="00D4300F"/>
    <w:rsid w:val="00D45110"/>
    <w:rsid w:val="00D468A7"/>
    <w:rsid w:val="00D575D6"/>
    <w:rsid w:val="00D769C5"/>
    <w:rsid w:val="00D82ED8"/>
    <w:rsid w:val="00D83328"/>
    <w:rsid w:val="00D84915"/>
    <w:rsid w:val="00D95139"/>
    <w:rsid w:val="00DA489D"/>
    <w:rsid w:val="00DA7975"/>
    <w:rsid w:val="00DB03B1"/>
    <w:rsid w:val="00DB6159"/>
    <w:rsid w:val="00DC38FF"/>
    <w:rsid w:val="00DC4E7C"/>
    <w:rsid w:val="00DC5232"/>
    <w:rsid w:val="00DC6C96"/>
    <w:rsid w:val="00DC7248"/>
    <w:rsid w:val="00DD2FBA"/>
    <w:rsid w:val="00DD44DE"/>
    <w:rsid w:val="00DD65ED"/>
    <w:rsid w:val="00DD7326"/>
    <w:rsid w:val="00DE1086"/>
    <w:rsid w:val="00DE4F65"/>
    <w:rsid w:val="00DE6457"/>
    <w:rsid w:val="00DF0107"/>
    <w:rsid w:val="00DF1DB5"/>
    <w:rsid w:val="00DF5CFA"/>
    <w:rsid w:val="00DF6400"/>
    <w:rsid w:val="00DF76FD"/>
    <w:rsid w:val="00E00F9F"/>
    <w:rsid w:val="00E170F1"/>
    <w:rsid w:val="00E17B46"/>
    <w:rsid w:val="00E35F86"/>
    <w:rsid w:val="00E43233"/>
    <w:rsid w:val="00E55B19"/>
    <w:rsid w:val="00E5785B"/>
    <w:rsid w:val="00E61376"/>
    <w:rsid w:val="00E617A3"/>
    <w:rsid w:val="00E63797"/>
    <w:rsid w:val="00E64E29"/>
    <w:rsid w:val="00E66C2E"/>
    <w:rsid w:val="00E713F3"/>
    <w:rsid w:val="00E76945"/>
    <w:rsid w:val="00E86FC0"/>
    <w:rsid w:val="00E90F83"/>
    <w:rsid w:val="00E9447A"/>
    <w:rsid w:val="00E95ED8"/>
    <w:rsid w:val="00E96252"/>
    <w:rsid w:val="00EA6CBD"/>
    <w:rsid w:val="00EA791B"/>
    <w:rsid w:val="00EB0565"/>
    <w:rsid w:val="00EC27BD"/>
    <w:rsid w:val="00EC78FF"/>
    <w:rsid w:val="00EE3C3C"/>
    <w:rsid w:val="00EF0B93"/>
    <w:rsid w:val="00EF22A7"/>
    <w:rsid w:val="00F026F2"/>
    <w:rsid w:val="00F04834"/>
    <w:rsid w:val="00F05015"/>
    <w:rsid w:val="00F11039"/>
    <w:rsid w:val="00F151CF"/>
    <w:rsid w:val="00F20399"/>
    <w:rsid w:val="00F208D9"/>
    <w:rsid w:val="00F272A2"/>
    <w:rsid w:val="00F37220"/>
    <w:rsid w:val="00F4199D"/>
    <w:rsid w:val="00F43ED6"/>
    <w:rsid w:val="00F47821"/>
    <w:rsid w:val="00F569F7"/>
    <w:rsid w:val="00F56CC7"/>
    <w:rsid w:val="00F57C68"/>
    <w:rsid w:val="00F66DD7"/>
    <w:rsid w:val="00F7082E"/>
    <w:rsid w:val="00F717FC"/>
    <w:rsid w:val="00F72FFD"/>
    <w:rsid w:val="00F84D39"/>
    <w:rsid w:val="00F852B9"/>
    <w:rsid w:val="00F876BC"/>
    <w:rsid w:val="00F94A0E"/>
    <w:rsid w:val="00F950E1"/>
    <w:rsid w:val="00FA22AB"/>
    <w:rsid w:val="00FA6DF7"/>
    <w:rsid w:val="00FB675B"/>
    <w:rsid w:val="00FC5078"/>
    <w:rsid w:val="00FC6385"/>
    <w:rsid w:val="00FE10CD"/>
    <w:rsid w:val="00FE154C"/>
    <w:rsid w:val="00FE4AF8"/>
    <w:rsid w:val="00FE6839"/>
    <w:rsid w:val="00FF3589"/>
    <w:rsid w:val="00FF56F2"/>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66FB6A-C927-494B-A918-05F09A9C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65"/>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5E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1F7346"/>
    <w:pPr>
      <w:spacing w:after="160" w:line="240" w:lineRule="exact"/>
    </w:pPr>
    <w:rPr>
      <w:rFonts w:ascii="Verdana" w:eastAsia="Times New Roman" w:hAnsi="Verdana"/>
      <w:lang w:val="en-US" w:eastAsia="en-US"/>
    </w:rPr>
  </w:style>
  <w:style w:type="character" w:styleId="a5">
    <w:name w:val="Hyperlink"/>
    <w:basedOn w:val="a0"/>
    <w:uiPriority w:val="99"/>
    <w:unhideWhenUsed/>
    <w:rsid w:val="00266BD3"/>
    <w:rPr>
      <w:rFonts w:cs="Times New Roman"/>
      <w:color w:val="0000FF"/>
      <w:u w:val="single"/>
    </w:rPr>
  </w:style>
  <w:style w:type="paragraph" w:styleId="a6">
    <w:name w:val="Plain Text"/>
    <w:basedOn w:val="a"/>
    <w:link w:val="a7"/>
    <w:uiPriority w:val="99"/>
    <w:unhideWhenUsed/>
    <w:rsid w:val="00A07B1D"/>
    <w:rPr>
      <w:rFonts w:ascii="Courier New" w:hAnsi="Courier New"/>
      <w:sz w:val="20"/>
      <w:szCs w:val="20"/>
      <w:lang w:eastAsia="ru-RU"/>
    </w:rPr>
  </w:style>
  <w:style w:type="character" w:customStyle="1" w:styleId="a7">
    <w:name w:val="Текст Знак"/>
    <w:basedOn w:val="a0"/>
    <w:link w:val="a6"/>
    <w:uiPriority w:val="99"/>
    <w:locked/>
    <w:rsid w:val="00A07B1D"/>
    <w:rPr>
      <w:rFonts w:ascii="Courier New" w:eastAsia="Batang" w:hAnsi="Courier New" w:cs="Times New Roman"/>
      <w:sz w:val="20"/>
      <w:szCs w:val="20"/>
      <w:lang w:val="x-none" w:eastAsia="ru-RU"/>
    </w:rPr>
  </w:style>
  <w:style w:type="paragraph" w:styleId="a8">
    <w:name w:val="Balloon Text"/>
    <w:basedOn w:val="a"/>
    <w:link w:val="a9"/>
    <w:uiPriority w:val="99"/>
    <w:semiHidden/>
    <w:unhideWhenUsed/>
    <w:rsid w:val="00281BFC"/>
    <w:rPr>
      <w:rFonts w:ascii="Segoe UI" w:hAnsi="Segoe UI" w:cs="Segoe UI"/>
      <w:sz w:val="18"/>
      <w:szCs w:val="18"/>
    </w:rPr>
  </w:style>
  <w:style w:type="character" w:customStyle="1" w:styleId="a9">
    <w:name w:val="Текст выноски Знак"/>
    <w:basedOn w:val="a0"/>
    <w:link w:val="a8"/>
    <w:uiPriority w:val="99"/>
    <w:semiHidden/>
    <w:locked/>
    <w:rsid w:val="00281BFC"/>
    <w:rPr>
      <w:rFonts w:ascii="Segoe UI" w:eastAsia="Batang" w:hAnsi="Segoe UI" w:cs="Segoe UI"/>
      <w:sz w:val="18"/>
      <w:szCs w:val="18"/>
      <w:lang w:val="x-none" w:eastAsia="ko-KR"/>
    </w:rPr>
  </w:style>
  <w:style w:type="paragraph" w:styleId="aa">
    <w:name w:val="List Paragraph"/>
    <w:basedOn w:val="a"/>
    <w:link w:val="ab"/>
    <w:uiPriority w:val="34"/>
    <w:qFormat/>
    <w:rsid w:val="004B248E"/>
    <w:pPr>
      <w:ind w:left="720"/>
      <w:contextualSpacing/>
    </w:pPr>
  </w:style>
  <w:style w:type="paragraph" w:customStyle="1" w:styleId="CharChar">
    <w:name w:val="Char Char Знак"/>
    <w:basedOn w:val="a"/>
    <w:rsid w:val="0092765F"/>
    <w:rPr>
      <w:rFonts w:ascii="Verdana" w:eastAsia="Times New Roman" w:hAnsi="Verdana" w:cs="Verdana"/>
      <w:sz w:val="20"/>
      <w:szCs w:val="20"/>
      <w:lang w:val="en-US" w:eastAsia="en-US"/>
    </w:rPr>
  </w:style>
  <w:style w:type="character" w:customStyle="1" w:styleId="ab">
    <w:name w:val="Абзац списка Знак"/>
    <w:link w:val="aa"/>
    <w:uiPriority w:val="34"/>
    <w:locked/>
    <w:rsid w:val="0092765F"/>
    <w:rPr>
      <w:rFonts w:ascii="Times New Roman" w:eastAsia="Batang" w:hAnsi="Times New Roman"/>
      <w:sz w:val="24"/>
      <w:lang w:val="x-none" w:eastAsia="ko-KR"/>
    </w:rPr>
  </w:style>
  <w:style w:type="paragraph" w:styleId="ac">
    <w:name w:val="header"/>
    <w:basedOn w:val="a"/>
    <w:link w:val="ad"/>
    <w:uiPriority w:val="99"/>
    <w:unhideWhenUsed/>
    <w:rsid w:val="00DA489D"/>
    <w:pPr>
      <w:tabs>
        <w:tab w:val="center" w:pos="4677"/>
        <w:tab w:val="right" w:pos="9355"/>
      </w:tabs>
    </w:pPr>
  </w:style>
  <w:style w:type="character" w:customStyle="1" w:styleId="ad">
    <w:name w:val="Верхний колонтитул Знак"/>
    <w:basedOn w:val="a0"/>
    <w:link w:val="ac"/>
    <w:uiPriority w:val="99"/>
    <w:locked/>
    <w:rsid w:val="00DA489D"/>
    <w:rPr>
      <w:rFonts w:ascii="Times New Roman" w:eastAsia="Batang" w:hAnsi="Times New Roman" w:cs="Times New Roman"/>
      <w:sz w:val="24"/>
      <w:szCs w:val="24"/>
      <w:lang w:val="x-none" w:eastAsia="ko-KR"/>
    </w:rPr>
  </w:style>
  <w:style w:type="paragraph" w:styleId="ae">
    <w:name w:val="footer"/>
    <w:basedOn w:val="a"/>
    <w:link w:val="af"/>
    <w:uiPriority w:val="99"/>
    <w:unhideWhenUsed/>
    <w:rsid w:val="00DA489D"/>
    <w:pPr>
      <w:widowControl w:val="0"/>
      <w:tabs>
        <w:tab w:val="center" w:pos="4677"/>
        <w:tab w:val="right" w:pos="9355"/>
      </w:tabs>
    </w:pPr>
    <w:rPr>
      <w:rFonts w:ascii="Courier New" w:eastAsia="Times New Roman" w:hAnsi="Courier New" w:cs="Courier New"/>
      <w:color w:val="000000"/>
      <w:lang w:eastAsia="ru-RU"/>
    </w:rPr>
  </w:style>
  <w:style w:type="character" w:customStyle="1" w:styleId="af">
    <w:name w:val="Нижний колонтитул Знак"/>
    <w:basedOn w:val="a0"/>
    <w:link w:val="ae"/>
    <w:uiPriority w:val="99"/>
    <w:locked/>
    <w:rsid w:val="00DA489D"/>
    <w:rPr>
      <w:rFonts w:ascii="Courier New" w:hAnsi="Courier New" w:cs="Courier New"/>
      <w:color w:val="000000"/>
      <w:sz w:val="24"/>
      <w:szCs w:val="24"/>
      <w:lang w:val="x-none" w:eastAsia="ru-RU"/>
    </w:rPr>
  </w:style>
  <w:style w:type="paragraph" w:styleId="3">
    <w:name w:val="Body Text Indent 3"/>
    <w:basedOn w:val="a"/>
    <w:link w:val="30"/>
    <w:uiPriority w:val="99"/>
    <w:rsid w:val="001E6124"/>
    <w:pPr>
      <w:ind w:left="4320" w:firstLine="720"/>
    </w:pPr>
    <w:rPr>
      <w:rFonts w:eastAsia="Times New Roman"/>
      <w:sz w:val="28"/>
      <w:lang w:eastAsia="ru-RU"/>
    </w:rPr>
  </w:style>
  <w:style w:type="character" w:customStyle="1" w:styleId="30">
    <w:name w:val="Основной текст с отступом 3 Знак"/>
    <w:basedOn w:val="a0"/>
    <w:link w:val="3"/>
    <w:uiPriority w:val="99"/>
    <w:locked/>
    <w:rsid w:val="001E612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139149A23A76C788781B04A638678D97911F0DFDB70BB3AAD71220E3CFC6F2E9960E44387ADB9E198DCE8FA91C3DAABh5o4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Рыжкова Ирина Олеговна</dc:creator>
  <cp:keywords/>
  <dc:description/>
  <cp:lastModifiedBy>Варваренко Альбина Петровна</cp:lastModifiedBy>
  <cp:revision>2</cp:revision>
  <cp:lastPrinted>2021-07-08T23:10:00Z</cp:lastPrinted>
  <dcterms:created xsi:type="dcterms:W3CDTF">2021-07-09T00:28:00Z</dcterms:created>
  <dcterms:modified xsi:type="dcterms:W3CDTF">2021-07-09T00:28:00Z</dcterms:modified>
</cp:coreProperties>
</file>